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0C6452" w:rsidRDefault="002F728C" w:rsidP="00115AE9">
      <w:pPr>
        <w:pStyle w:val="NoSpacing"/>
        <w:jc w:val="center"/>
        <w:rPr>
          <w:rFonts w:ascii="Arial" w:hAnsi="Arial" w:cs="Arial"/>
        </w:rPr>
      </w:pPr>
      <w:r w:rsidRPr="000C6452">
        <w:rPr>
          <w:rFonts w:ascii="Arial" w:hAnsi="Arial" w:cs="Arial"/>
          <w:sz w:val="22"/>
          <w:szCs w:val="22"/>
        </w:rPr>
        <w:t>BOARD OF COMMISSIONERS</w:t>
      </w:r>
    </w:p>
    <w:p w14:paraId="06FA6A97" w14:textId="37B602D4" w:rsidR="00376A7D" w:rsidRPr="000C6452" w:rsidRDefault="005512F5" w:rsidP="00115AE9">
      <w:pPr>
        <w:pStyle w:val="NoSpacing"/>
        <w:jc w:val="center"/>
        <w:rPr>
          <w:rFonts w:ascii="Arial" w:hAnsi="Arial" w:cs="Arial"/>
        </w:rPr>
      </w:pPr>
      <w:r w:rsidRPr="000C6452">
        <w:rPr>
          <w:rFonts w:ascii="Arial" w:hAnsi="Arial" w:cs="Arial"/>
          <w:sz w:val="22"/>
          <w:szCs w:val="22"/>
        </w:rPr>
        <w:t>REGULAR</w:t>
      </w:r>
      <w:r w:rsidR="002F728C" w:rsidRPr="000C6452">
        <w:rPr>
          <w:rFonts w:ascii="Arial" w:hAnsi="Arial" w:cs="Arial"/>
          <w:sz w:val="22"/>
          <w:szCs w:val="22"/>
        </w:rPr>
        <w:t xml:space="preserve"> BOARD MEETIN</w:t>
      </w:r>
      <w:r w:rsidR="00376A7D" w:rsidRPr="000C6452">
        <w:rPr>
          <w:rFonts w:ascii="Arial" w:hAnsi="Arial" w:cs="Arial"/>
          <w:sz w:val="22"/>
          <w:szCs w:val="22"/>
        </w:rPr>
        <w:t>G</w:t>
      </w:r>
    </w:p>
    <w:p w14:paraId="3A75A153" w14:textId="487A1408" w:rsidR="002F728C" w:rsidRPr="000C6452" w:rsidRDefault="000010E0" w:rsidP="00115AE9">
      <w:pPr>
        <w:pStyle w:val="NoSpacing"/>
        <w:jc w:val="center"/>
        <w:rPr>
          <w:rFonts w:ascii="Arial" w:hAnsi="Arial" w:cs="Arial"/>
        </w:rPr>
      </w:pPr>
      <w:r>
        <w:rPr>
          <w:rFonts w:ascii="Arial" w:hAnsi="Arial" w:cs="Arial"/>
          <w:sz w:val="22"/>
          <w:szCs w:val="22"/>
        </w:rPr>
        <w:t>OCTO</w:t>
      </w:r>
      <w:r w:rsidR="00B850F4" w:rsidRPr="000C6452">
        <w:rPr>
          <w:rFonts w:ascii="Arial" w:hAnsi="Arial" w:cs="Arial"/>
          <w:sz w:val="22"/>
          <w:szCs w:val="22"/>
        </w:rPr>
        <w:t>BER</w:t>
      </w:r>
      <w:r w:rsidR="00582335" w:rsidRPr="000C6452">
        <w:rPr>
          <w:rFonts w:ascii="Arial" w:hAnsi="Arial" w:cs="Arial"/>
          <w:sz w:val="22"/>
          <w:szCs w:val="22"/>
        </w:rPr>
        <w:t xml:space="preserve"> 1</w:t>
      </w:r>
      <w:r>
        <w:rPr>
          <w:rFonts w:ascii="Arial" w:hAnsi="Arial" w:cs="Arial"/>
          <w:sz w:val="22"/>
          <w:szCs w:val="22"/>
        </w:rPr>
        <w:t>7</w:t>
      </w:r>
      <w:r w:rsidR="002C3D43" w:rsidRPr="000C6452">
        <w:rPr>
          <w:rFonts w:ascii="Arial" w:hAnsi="Arial" w:cs="Arial"/>
          <w:sz w:val="22"/>
          <w:szCs w:val="22"/>
        </w:rPr>
        <w:t>, 2023</w:t>
      </w:r>
    </w:p>
    <w:p w14:paraId="4669902F" w14:textId="77777777" w:rsidR="00C0495E" w:rsidRPr="000C6452" w:rsidRDefault="00C0495E" w:rsidP="00DB64A8">
      <w:pPr>
        <w:pStyle w:val="NoSpacing"/>
        <w:rPr>
          <w:rFonts w:ascii="Arial" w:hAnsi="Arial" w:cs="Arial"/>
          <w:sz w:val="22"/>
          <w:szCs w:val="22"/>
        </w:rPr>
      </w:pPr>
    </w:p>
    <w:p w14:paraId="39A8BFA8" w14:textId="429F2089" w:rsidR="00874A19"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The </w:t>
      </w:r>
      <w:r w:rsidR="005512F5" w:rsidRPr="000C6452">
        <w:rPr>
          <w:rFonts w:ascii="Arial" w:hAnsi="Arial" w:cs="Arial"/>
          <w:sz w:val="22"/>
          <w:szCs w:val="22"/>
        </w:rPr>
        <w:t>Regular</w:t>
      </w:r>
      <w:r w:rsidR="004626BE" w:rsidRPr="000C6452">
        <w:rPr>
          <w:rFonts w:ascii="Arial" w:hAnsi="Arial" w:cs="Arial"/>
          <w:sz w:val="22"/>
          <w:szCs w:val="22"/>
        </w:rPr>
        <w:t xml:space="preserve"> </w:t>
      </w:r>
      <w:r w:rsidRPr="000C6452">
        <w:rPr>
          <w:rFonts w:ascii="Arial" w:hAnsi="Arial" w:cs="Arial"/>
          <w:sz w:val="22"/>
          <w:szCs w:val="22"/>
        </w:rPr>
        <w:t xml:space="preserve">Meeting of the Board of Commissioners of the Housing Authority of the City of Jefferson, Missouri, was held at 7:30 a.m. </w:t>
      </w:r>
      <w:r w:rsidR="00E353C1" w:rsidRPr="000C6452">
        <w:rPr>
          <w:rFonts w:ascii="Arial" w:hAnsi="Arial" w:cs="Arial"/>
          <w:sz w:val="22"/>
          <w:szCs w:val="22"/>
        </w:rPr>
        <w:t>Tue</w:t>
      </w:r>
      <w:r w:rsidR="001352E0" w:rsidRPr="000C6452">
        <w:rPr>
          <w:rFonts w:ascii="Arial" w:hAnsi="Arial" w:cs="Arial"/>
          <w:sz w:val="22"/>
          <w:szCs w:val="22"/>
        </w:rPr>
        <w:t>s</w:t>
      </w:r>
      <w:r w:rsidR="008D5A9C" w:rsidRPr="000C6452">
        <w:rPr>
          <w:rFonts w:ascii="Arial" w:hAnsi="Arial" w:cs="Arial"/>
          <w:sz w:val="22"/>
          <w:szCs w:val="22"/>
        </w:rPr>
        <w:t xml:space="preserve">day, </w:t>
      </w:r>
      <w:r w:rsidR="000010E0">
        <w:rPr>
          <w:rFonts w:ascii="Arial" w:hAnsi="Arial" w:cs="Arial"/>
          <w:sz w:val="22"/>
          <w:szCs w:val="22"/>
        </w:rPr>
        <w:t>Octo</w:t>
      </w:r>
      <w:r w:rsidR="00B850F4" w:rsidRPr="000C6452">
        <w:rPr>
          <w:rFonts w:ascii="Arial" w:hAnsi="Arial" w:cs="Arial"/>
          <w:sz w:val="22"/>
          <w:szCs w:val="22"/>
        </w:rPr>
        <w:t>ber 1</w:t>
      </w:r>
      <w:r w:rsidR="000010E0">
        <w:rPr>
          <w:rFonts w:ascii="Arial" w:hAnsi="Arial" w:cs="Arial"/>
          <w:sz w:val="22"/>
          <w:szCs w:val="22"/>
        </w:rPr>
        <w:t>7</w:t>
      </w:r>
      <w:r w:rsidR="002C3D43" w:rsidRPr="000C6452">
        <w:rPr>
          <w:rFonts w:ascii="Arial" w:hAnsi="Arial" w:cs="Arial"/>
          <w:sz w:val="22"/>
          <w:szCs w:val="22"/>
        </w:rPr>
        <w:t>, 2023</w:t>
      </w:r>
      <w:r w:rsidRPr="000C6452">
        <w:rPr>
          <w:rFonts w:ascii="Arial" w:hAnsi="Arial" w:cs="Arial"/>
          <w:sz w:val="22"/>
          <w:szCs w:val="22"/>
        </w:rPr>
        <w:t>, via Zoom meeting</w:t>
      </w:r>
      <w:r w:rsidR="0054599E" w:rsidRPr="000C6452">
        <w:rPr>
          <w:rFonts w:ascii="Arial" w:hAnsi="Arial" w:cs="Arial"/>
          <w:sz w:val="22"/>
          <w:szCs w:val="22"/>
        </w:rPr>
        <w:t xml:space="preserve"> and in person</w:t>
      </w:r>
      <w:r w:rsidRPr="000C6452">
        <w:rPr>
          <w:rFonts w:ascii="Arial" w:hAnsi="Arial" w:cs="Arial"/>
          <w:sz w:val="22"/>
          <w:szCs w:val="22"/>
        </w:rPr>
        <w:t>.</w:t>
      </w:r>
    </w:p>
    <w:p w14:paraId="368CFB3D" w14:textId="763353E4" w:rsidR="00C0495E" w:rsidRPr="000C6452" w:rsidRDefault="00C0495E" w:rsidP="00DB64A8">
      <w:pPr>
        <w:pStyle w:val="NoSpacing"/>
        <w:jc w:val="both"/>
        <w:rPr>
          <w:rFonts w:ascii="Arial" w:hAnsi="Arial" w:cs="Arial"/>
          <w:sz w:val="22"/>
          <w:szCs w:val="22"/>
        </w:rPr>
      </w:pPr>
      <w:r w:rsidRPr="000C6452">
        <w:rPr>
          <w:rFonts w:ascii="Arial" w:hAnsi="Arial" w:cs="Arial"/>
          <w:sz w:val="22"/>
          <w:szCs w:val="22"/>
        </w:rPr>
        <w:t xml:space="preserve">ROLL CALL: On roll call, the following were in attendance: </w:t>
      </w:r>
      <w:r w:rsidR="00E8623C" w:rsidRPr="000C6452">
        <w:rPr>
          <w:rFonts w:ascii="Arial" w:hAnsi="Arial" w:cs="Arial"/>
          <w:sz w:val="22"/>
          <w:szCs w:val="22"/>
        </w:rPr>
        <w:t xml:space="preserve">Chairman Dennis Mueller; </w:t>
      </w:r>
      <w:r w:rsidR="008D1BF2" w:rsidRPr="000C6452">
        <w:rPr>
          <w:rFonts w:ascii="Arial" w:hAnsi="Arial" w:cs="Arial"/>
          <w:sz w:val="22"/>
          <w:szCs w:val="22"/>
        </w:rPr>
        <w:t>Vice-</w:t>
      </w:r>
      <w:r w:rsidRPr="000C6452">
        <w:rPr>
          <w:rFonts w:ascii="Arial" w:hAnsi="Arial" w:cs="Arial"/>
          <w:sz w:val="22"/>
          <w:szCs w:val="22"/>
        </w:rPr>
        <w:t xml:space="preserve">Chairman </w:t>
      </w:r>
      <w:r w:rsidR="008D1BF2" w:rsidRPr="000C6452">
        <w:rPr>
          <w:rFonts w:ascii="Arial" w:hAnsi="Arial" w:cs="Arial"/>
          <w:sz w:val="22"/>
          <w:szCs w:val="22"/>
        </w:rPr>
        <w:t>Larry Kolb</w:t>
      </w:r>
      <w:r w:rsidR="00D34A95" w:rsidRPr="000C6452">
        <w:rPr>
          <w:rFonts w:ascii="Arial" w:hAnsi="Arial" w:cs="Arial"/>
          <w:sz w:val="22"/>
          <w:szCs w:val="22"/>
        </w:rPr>
        <w:t>; Commissioners</w:t>
      </w:r>
      <w:r w:rsidR="008D5A9C" w:rsidRPr="000C6452">
        <w:rPr>
          <w:rFonts w:ascii="Arial" w:hAnsi="Arial" w:cs="Arial"/>
          <w:sz w:val="22"/>
          <w:szCs w:val="22"/>
        </w:rPr>
        <w:t xml:space="preserve"> </w:t>
      </w:r>
      <w:r w:rsidR="00307D39" w:rsidRPr="000C6452">
        <w:rPr>
          <w:rFonts w:ascii="Arial" w:hAnsi="Arial" w:cs="Arial"/>
          <w:sz w:val="22"/>
          <w:szCs w:val="22"/>
        </w:rPr>
        <w:t>Rick Prather</w:t>
      </w:r>
      <w:r w:rsidR="00B850F4" w:rsidRPr="000C6452">
        <w:rPr>
          <w:rFonts w:ascii="Arial" w:hAnsi="Arial" w:cs="Arial"/>
          <w:sz w:val="22"/>
          <w:szCs w:val="22"/>
        </w:rPr>
        <w:t>, Mary Simmons</w:t>
      </w:r>
      <w:r w:rsidR="00FF40C8">
        <w:rPr>
          <w:rFonts w:ascii="Arial" w:hAnsi="Arial" w:cs="Arial"/>
          <w:sz w:val="22"/>
          <w:szCs w:val="22"/>
        </w:rPr>
        <w:t>,</w:t>
      </w:r>
      <w:r w:rsidR="00B850F4" w:rsidRPr="000C6452">
        <w:rPr>
          <w:rFonts w:ascii="Arial" w:hAnsi="Arial" w:cs="Arial"/>
          <w:sz w:val="22"/>
          <w:szCs w:val="22"/>
        </w:rPr>
        <w:t xml:space="preserve"> Carlos Graham</w:t>
      </w:r>
      <w:r w:rsidR="00FF40C8">
        <w:rPr>
          <w:rFonts w:ascii="Arial" w:hAnsi="Arial" w:cs="Arial"/>
          <w:sz w:val="22"/>
          <w:szCs w:val="22"/>
        </w:rPr>
        <w:t>,</w:t>
      </w:r>
      <w:r w:rsidR="000010E0">
        <w:rPr>
          <w:rFonts w:ascii="Arial" w:hAnsi="Arial" w:cs="Arial"/>
          <w:sz w:val="22"/>
          <w:szCs w:val="22"/>
        </w:rPr>
        <w:t xml:space="preserve"> and Brian Wekamp</w:t>
      </w:r>
      <w:r w:rsidRPr="000C6452">
        <w:rPr>
          <w:rFonts w:ascii="Arial" w:hAnsi="Arial" w:cs="Arial"/>
          <w:sz w:val="22"/>
          <w:szCs w:val="22"/>
        </w:rPr>
        <w:t>.</w:t>
      </w:r>
      <w:r w:rsidR="00553EA1" w:rsidRPr="000C6452">
        <w:rPr>
          <w:rFonts w:ascii="Arial" w:hAnsi="Arial" w:cs="Arial"/>
          <w:sz w:val="22"/>
          <w:szCs w:val="22"/>
        </w:rPr>
        <w:t xml:space="preserve"> </w:t>
      </w:r>
      <w:r w:rsidR="00121605" w:rsidRPr="000C6452">
        <w:rPr>
          <w:rFonts w:ascii="Arial" w:hAnsi="Arial" w:cs="Arial"/>
          <w:sz w:val="22"/>
          <w:szCs w:val="22"/>
        </w:rPr>
        <w:t xml:space="preserve"> </w:t>
      </w:r>
      <w:r w:rsidR="0013415B" w:rsidRPr="000C6452">
        <w:rPr>
          <w:rFonts w:ascii="Arial" w:hAnsi="Arial" w:cs="Arial"/>
          <w:sz w:val="22"/>
          <w:szCs w:val="22"/>
        </w:rPr>
        <w:t>Also,</w:t>
      </w:r>
      <w:r w:rsidRPr="000C6452">
        <w:rPr>
          <w:rFonts w:ascii="Arial" w:hAnsi="Arial" w:cs="Arial"/>
          <w:sz w:val="22"/>
          <w:szCs w:val="22"/>
        </w:rPr>
        <w:t xml:space="preserve"> in attendance were </w:t>
      </w:r>
      <w:r w:rsidR="007135C7" w:rsidRPr="000C6452">
        <w:rPr>
          <w:rFonts w:ascii="Arial" w:hAnsi="Arial" w:cs="Arial"/>
          <w:sz w:val="22"/>
          <w:szCs w:val="22"/>
        </w:rPr>
        <w:t>Michelle Wessler</w:t>
      </w:r>
      <w:r w:rsidRPr="000C6452">
        <w:rPr>
          <w:rFonts w:ascii="Arial" w:hAnsi="Arial" w:cs="Arial"/>
          <w:sz w:val="22"/>
          <w:szCs w:val="22"/>
        </w:rPr>
        <w:t xml:space="preserve">, </w:t>
      </w:r>
      <w:r w:rsidR="005512F5" w:rsidRPr="000C6452">
        <w:rPr>
          <w:rFonts w:ascii="Arial" w:hAnsi="Arial" w:cs="Arial"/>
          <w:sz w:val="22"/>
          <w:szCs w:val="22"/>
        </w:rPr>
        <w:t>CEO</w:t>
      </w:r>
      <w:r w:rsidRPr="000C6452">
        <w:rPr>
          <w:rFonts w:ascii="Arial" w:hAnsi="Arial" w:cs="Arial"/>
          <w:sz w:val="22"/>
          <w:szCs w:val="22"/>
        </w:rPr>
        <w:t>;</w:t>
      </w:r>
      <w:r w:rsidR="005512F5" w:rsidRPr="000C6452">
        <w:rPr>
          <w:rFonts w:ascii="Arial" w:hAnsi="Arial" w:cs="Arial"/>
          <w:sz w:val="22"/>
          <w:szCs w:val="22"/>
        </w:rPr>
        <w:t xml:space="preserve"> </w:t>
      </w:r>
      <w:r w:rsidR="00582335" w:rsidRPr="000C6452">
        <w:rPr>
          <w:rFonts w:ascii="Arial" w:hAnsi="Arial" w:cs="Arial"/>
          <w:sz w:val="22"/>
          <w:szCs w:val="22"/>
        </w:rPr>
        <w:t xml:space="preserve">Chera McCoy, COO; </w:t>
      </w:r>
      <w:r w:rsidR="00376A7D" w:rsidRPr="000C6452">
        <w:rPr>
          <w:rFonts w:ascii="Arial" w:hAnsi="Arial" w:cs="Arial"/>
          <w:sz w:val="22"/>
          <w:szCs w:val="22"/>
        </w:rPr>
        <w:t>Cindy Reeve</w:t>
      </w:r>
      <w:r w:rsidR="00C90717" w:rsidRPr="000C6452">
        <w:rPr>
          <w:rFonts w:ascii="Arial" w:hAnsi="Arial" w:cs="Arial"/>
          <w:sz w:val="22"/>
          <w:szCs w:val="22"/>
        </w:rPr>
        <w:t>s</w:t>
      </w:r>
      <w:r w:rsidR="00376A7D" w:rsidRPr="000C6452">
        <w:rPr>
          <w:rFonts w:ascii="Arial" w:hAnsi="Arial" w:cs="Arial"/>
          <w:sz w:val="22"/>
          <w:szCs w:val="22"/>
        </w:rPr>
        <w:t>,</w:t>
      </w:r>
      <w:r w:rsidR="009D6461" w:rsidRPr="000C6452">
        <w:rPr>
          <w:rFonts w:ascii="Arial" w:hAnsi="Arial" w:cs="Arial"/>
          <w:sz w:val="22"/>
          <w:szCs w:val="22"/>
        </w:rPr>
        <w:t xml:space="preserve"> </w:t>
      </w:r>
      <w:r w:rsidR="00376A7D" w:rsidRPr="000C6452">
        <w:rPr>
          <w:rFonts w:ascii="Arial" w:hAnsi="Arial" w:cs="Arial"/>
          <w:sz w:val="22"/>
          <w:szCs w:val="22"/>
        </w:rPr>
        <w:t>CFO;</w:t>
      </w:r>
      <w:r w:rsidR="007B74DC" w:rsidRPr="000C6452">
        <w:rPr>
          <w:rFonts w:ascii="Arial" w:hAnsi="Arial" w:cs="Arial"/>
          <w:sz w:val="22"/>
          <w:szCs w:val="22"/>
        </w:rPr>
        <w:t xml:space="preserve"> Todd Miller, Legal Counsel</w:t>
      </w:r>
      <w:r w:rsidR="00582335" w:rsidRPr="000C6452">
        <w:rPr>
          <w:rFonts w:ascii="Arial" w:hAnsi="Arial" w:cs="Arial"/>
          <w:sz w:val="22"/>
          <w:szCs w:val="22"/>
        </w:rPr>
        <w:t xml:space="preserve">; </w:t>
      </w:r>
      <w:r w:rsidR="005C085A" w:rsidRPr="000C6452">
        <w:rPr>
          <w:rFonts w:ascii="Arial" w:hAnsi="Arial" w:cs="Arial"/>
          <w:sz w:val="22"/>
          <w:szCs w:val="22"/>
        </w:rPr>
        <w:t>Diana Walter</w:t>
      </w:r>
      <w:r w:rsidR="00D809F8" w:rsidRPr="000C6452">
        <w:rPr>
          <w:rFonts w:ascii="Arial" w:hAnsi="Arial" w:cs="Arial"/>
          <w:sz w:val="22"/>
          <w:szCs w:val="22"/>
        </w:rPr>
        <w:t xml:space="preserve">s and </w:t>
      </w:r>
      <w:r w:rsidR="00E8623C" w:rsidRPr="000C6452">
        <w:rPr>
          <w:rFonts w:ascii="Arial" w:hAnsi="Arial" w:cs="Arial"/>
          <w:sz w:val="22"/>
          <w:szCs w:val="22"/>
        </w:rPr>
        <w:t>Vickey Hawkins</w:t>
      </w:r>
      <w:r w:rsidR="00E70DB8" w:rsidRPr="000C6452">
        <w:rPr>
          <w:rFonts w:ascii="Arial" w:hAnsi="Arial" w:cs="Arial"/>
          <w:sz w:val="22"/>
          <w:szCs w:val="22"/>
        </w:rPr>
        <w:t xml:space="preserve"> </w:t>
      </w:r>
      <w:r w:rsidRPr="000C6452">
        <w:rPr>
          <w:rFonts w:ascii="Arial" w:hAnsi="Arial" w:cs="Arial"/>
          <w:sz w:val="22"/>
          <w:szCs w:val="22"/>
        </w:rPr>
        <w:t>Administrative Assistant</w:t>
      </w:r>
      <w:r w:rsidR="00D809F8" w:rsidRPr="000C6452">
        <w:rPr>
          <w:rFonts w:ascii="Arial" w:hAnsi="Arial" w:cs="Arial"/>
          <w:sz w:val="22"/>
          <w:szCs w:val="22"/>
        </w:rPr>
        <w:t>s</w:t>
      </w:r>
      <w:r w:rsidR="00D435BA" w:rsidRPr="000C6452">
        <w:rPr>
          <w:rFonts w:ascii="Arial" w:hAnsi="Arial" w:cs="Arial"/>
          <w:sz w:val="22"/>
          <w:szCs w:val="22"/>
        </w:rPr>
        <w:t xml:space="preserve"> and a member of the p</w:t>
      </w:r>
      <w:r w:rsidR="00517959" w:rsidRPr="000C6452">
        <w:rPr>
          <w:rFonts w:ascii="Arial" w:hAnsi="Arial" w:cs="Arial"/>
          <w:sz w:val="22"/>
          <w:szCs w:val="22"/>
        </w:rPr>
        <w:t>ress</w:t>
      </w:r>
      <w:r w:rsidR="00D435BA" w:rsidRPr="000C6452">
        <w:rPr>
          <w:rFonts w:ascii="Arial" w:hAnsi="Arial" w:cs="Arial"/>
          <w:sz w:val="22"/>
          <w:szCs w:val="22"/>
        </w:rPr>
        <w:t>.</w:t>
      </w:r>
    </w:p>
    <w:p w14:paraId="54F1E7F8" w14:textId="058254E3" w:rsidR="00C0495E" w:rsidRPr="000C6452" w:rsidRDefault="004F6AB3" w:rsidP="00115AE9">
      <w:pPr>
        <w:pStyle w:val="NoSpacing"/>
        <w:rPr>
          <w:rFonts w:ascii="Arial" w:hAnsi="Arial" w:cs="Arial"/>
          <w:sz w:val="22"/>
          <w:szCs w:val="22"/>
        </w:rPr>
      </w:pPr>
      <w:r w:rsidRPr="000C6452">
        <w:rPr>
          <w:rFonts w:ascii="Arial" w:hAnsi="Arial" w:cs="Arial"/>
          <w:b/>
          <w:bCs/>
          <w:sz w:val="22"/>
          <w:szCs w:val="22"/>
          <w:u w:val="single"/>
        </w:rPr>
        <w:t>ROLL CALL</w:t>
      </w:r>
      <w:r w:rsidR="00612389" w:rsidRPr="000C6452">
        <w:rPr>
          <w:rFonts w:ascii="Arial" w:hAnsi="Arial" w:cs="Arial"/>
          <w:b/>
          <w:bCs/>
          <w:sz w:val="22"/>
          <w:szCs w:val="22"/>
        </w:rPr>
        <w:t>:</w:t>
      </w:r>
      <w:r w:rsidR="004B177B" w:rsidRPr="000C6452">
        <w:rPr>
          <w:rFonts w:ascii="Arial" w:hAnsi="Arial" w:cs="Arial"/>
          <w:sz w:val="22"/>
          <w:szCs w:val="22"/>
        </w:rPr>
        <w:t xml:space="preserve"> </w:t>
      </w:r>
      <w:r w:rsidR="00E8623C" w:rsidRPr="000C6452">
        <w:rPr>
          <w:rFonts w:ascii="Arial" w:hAnsi="Arial" w:cs="Arial"/>
          <w:sz w:val="22"/>
          <w:szCs w:val="22"/>
        </w:rPr>
        <w:t>Chairman Mueller</w:t>
      </w:r>
      <w:r w:rsidR="00C0495E" w:rsidRPr="000C6452">
        <w:rPr>
          <w:rFonts w:ascii="Arial" w:hAnsi="Arial" w:cs="Arial"/>
          <w:sz w:val="22"/>
          <w:szCs w:val="22"/>
        </w:rPr>
        <w:t xml:space="preserve"> called the meeting to order. </w:t>
      </w:r>
    </w:p>
    <w:p w14:paraId="08CF8A84" w14:textId="77777777" w:rsidR="002272EB" w:rsidRPr="000C6452" w:rsidRDefault="00C6458B" w:rsidP="00DB64A8">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p>
    <w:p w14:paraId="39A97FDB" w14:textId="1C4471D4" w:rsidR="00C6458B" w:rsidRPr="000C6452" w:rsidRDefault="00C6458B" w:rsidP="002272EB">
      <w:pPr>
        <w:pStyle w:val="NoSpacing"/>
        <w:ind w:left="2160" w:firstLine="720"/>
        <w:rPr>
          <w:rFonts w:ascii="Arial" w:hAnsi="Arial" w:cs="Arial"/>
          <w:sz w:val="22"/>
          <w:szCs w:val="22"/>
          <w:u w:val="single"/>
        </w:rPr>
      </w:pPr>
      <w:r w:rsidRPr="000C6452">
        <w:rPr>
          <w:rFonts w:ascii="Arial" w:hAnsi="Arial" w:cs="Arial"/>
          <w:sz w:val="22"/>
          <w:szCs w:val="22"/>
          <w:u w:val="single"/>
        </w:rPr>
        <w:t>REGULAR</w:t>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rPr>
        <w:tab/>
      </w:r>
      <w:r w:rsidRPr="000C6452">
        <w:rPr>
          <w:rFonts w:ascii="Arial" w:hAnsi="Arial" w:cs="Arial"/>
          <w:sz w:val="22"/>
          <w:szCs w:val="22"/>
          <w:u w:val="single"/>
        </w:rPr>
        <w:t>SPECIAL</w:t>
      </w:r>
    </w:p>
    <w:p w14:paraId="642F6C71" w14:textId="3F919C8D" w:rsidR="00C6458B" w:rsidRPr="00200516" w:rsidRDefault="00C6458B" w:rsidP="00115AE9">
      <w:pPr>
        <w:pStyle w:val="NoSpacing"/>
        <w:ind w:left="2160" w:firstLine="720"/>
        <w:rPr>
          <w:rFonts w:ascii="Arial" w:hAnsi="Arial" w:cs="Arial"/>
          <w:sz w:val="22"/>
          <w:szCs w:val="22"/>
        </w:rPr>
      </w:pPr>
      <w:r w:rsidRPr="00200516">
        <w:rPr>
          <w:rFonts w:ascii="Arial" w:hAnsi="Arial" w:cs="Arial"/>
          <w:sz w:val="22"/>
          <w:szCs w:val="22"/>
        </w:rPr>
        <w:t>Mueller</w:t>
      </w:r>
      <w:r w:rsidRPr="00200516">
        <w:rPr>
          <w:rFonts w:ascii="Arial" w:hAnsi="Arial" w:cs="Arial"/>
          <w:sz w:val="22"/>
          <w:szCs w:val="22"/>
        </w:rPr>
        <w:tab/>
        <w:t>1</w:t>
      </w:r>
      <w:r w:rsidR="008D1BF2" w:rsidRPr="00200516">
        <w:rPr>
          <w:rFonts w:ascii="Arial" w:hAnsi="Arial" w:cs="Arial"/>
          <w:sz w:val="22"/>
          <w:szCs w:val="22"/>
        </w:rPr>
        <w:t>1</w:t>
      </w:r>
      <w:r w:rsidRPr="00200516">
        <w:rPr>
          <w:rFonts w:ascii="Arial" w:hAnsi="Arial" w:cs="Arial"/>
          <w:sz w:val="22"/>
          <w:szCs w:val="22"/>
        </w:rPr>
        <w:t>-12</w:t>
      </w:r>
      <w:r w:rsidRPr="00200516">
        <w:rPr>
          <w:rFonts w:ascii="Arial" w:hAnsi="Arial" w:cs="Arial"/>
          <w:sz w:val="22"/>
          <w:szCs w:val="22"/>
        </w:rPr>
        <w:tab/>
      </w:r>
      <w:r w:rsidRPr="00200516">
        <w:rPr>
          <w:rFonts w:ascii="Arial" w:hAnsi="Arial" w:cs="Arial"/>
          <w:sz w:val="22"/>
          <w:szCs w:val="22"/>
        </w:rPr>
        <w:tab/>
      </w:r>
      <w:r w:rsidR="00375EDB" w:rsidRPr="00200516">
        <w:rPr>
          <w:rFonts w:ascii="Arial" w:hAnsi="Arial" w:cs="Arial"/>
          <w:sz w:val="22"/>
          <w:szCs w:val="22"/>
        </w:rPr>
        <w:t>11-12</w:t>
      </w:r>
    </w:p>
    <w:p w14:paraId="0A602842" w14:textId="20E1C28E" w:rsidR="00C6458B" w:rsidRPr="00200516" w:rsidRDefault="00C6458B" w:rsidP="00115AE9">
      <w:pPr>
        <w:pStyle w:val="NoSpacing"/>
        <w:ind w:left="2160" w:firstLine="720"/>
        <w:rPr>
          <w:rFonts w:ascii="Arial" w:hAnsi="Arial" w:cs="Arial"/>
          <w:sz w:val="22"/>
          <w:szCs w:val="22"/>
        </w:rPr>
      </w:pPr>
      <w:r w:rsidRPr="00200516">
        <w:rPr>
          <w:rFonts w:ascii="Arial" w:hAnsi="Arial" w:cs="Arial"/>
          <w:sz w:val="22"/>
          <w:szCs w:val="22"/>
        </w:rPr>
        <w:t>Kolb</w:t>
      </w:r>
      <w:r w:rsidRPr="00200516">
        <w:rPr>
          <w:rFonts w:ascii="Arial" w:hAnsi="Arial" w:cs="Arial"/>
          <w:sz w:val="22"/>
          <w:szCs w:val="22"/>
        </w:rPr>
        <w:tab/>
      </w:r>
      <w:r w:rsidRPr="00200516">
        <w:rPr>
          <w:rFonts w:ascii="Arial" w:hAnsi="Arial" w:cs="Arial"/>
          <w:sz w:val="22"/>
          <w:szCs w:val="22"/>
        </w:rPr>
        <w:tab/>
        <w:t>1</w:t>
      </w:r>
      <w:r w:rsidR="008D1BF2" w:rsidRPr="00200516">
        <w:rPr>
          <w:rFonts w:ascii="Arial" w:hAnsi="Arial" w:cs="Arial"/>
          <w:sz w:val="22"/>
          <w:szCs w:val="22"/>
        </w:rPr>
        <w:t>1</w:t>
      </w:r>
      <w:r w:rsidRPr="00200516">
        <w:rPr>
          <w:rFonts w:ascii="Arial" w:hAnsi="Arial" w:cs="Arial"/>
          <w:sz w:val="22"/>
          <w:szCs w:val="22"/>
        </w:rPr>
        <w:t>-12</w:t>
      </w:r>
      <w:r w:rsidRPr="00200516">
        <w:rPr>
          <w:rFonts w:ascii="Arial" w:hAnsi="Arial" w:cs="Arial"/>
          <w:sz w:val="22"/>
          <w:szCs w:val="22"/>
        </w:rPr>
        <w:tab/>
      </w:r>
      <w:r w:rsidRPr="00200516">
        <w:rPr>
          <w:rFonts w:ascii="Arial" w:hAnsi="Arial" w:cs="Arial"/>
          <w:sz w:val="22"/>
          <w:szCs w:val="22"/>
        </w:rPr>
        <w:tab/>
      </w:r>
      <w:r w:rsidR="00375EDB" w:rsidRPr="00200516">
        <w:rPr>
          <w:rFonts w:ascii="Arial" w:hAnsi="Arial" w:cs="Arial"/>
          <w:sz w:val="22"/>
          <w:szCs w:val="22"/>
        </w:rPr>
        <w:t>10-12</w:t>
      </w:r>
    </w:p>
    <w:p w14:paraId="5C1495FB" w14:textId="6C84D68E" w:rsidR="00C0495E" w:rsidRPr="00200516" w:rsidRDefault="002B15A3" w:rsidP="00115AE9">
      <w:pPr>
        <w:pStyle w:val="NoSpacing"/>
        <w:ind w:left="2160" w:firstLine="720"/>
        <w:rPr>
          <w:rFonts w:ascii="Arial" w:hAnsi="Arial" w:cs="Arial"/>
          <w:sz w:val="22"/>
          <w:szCs w:val="22"/>
        </w:rPr>
      </w:pPr>
      <w:r w:rsidRPr="00200516">
        <w:rPr>
          <w:rFonts w:ascii="Arial" w:hAnsi="Arial" w:cs="Arial"/>
          <w:sz w:val="22"/>
          <w:szCs w:val="22"/>
        </w:rPr>
        <w:t>Simmons</w:t>
      </w:r>
      <w:r w:rsidRPr="00200516">
        <w:rPr>
          <w:rFonts w:ascii="Arial" w:hAnsi="Arial" w:cs="Arial"/>
          <w:sz w:val="22"/>
          <w:szCs w:val="22"/>
        </w:rPr>
        <w:tab/>
      </w:r>
      <w:r w:rsidR="00E70DB8" w:rsidRPr="00200516">
        <w:rPr>
          <w:rFonts w:ascii="Arial" w:hAnsi="Arial" w:cs="Arial"/>
          <w:sz w:val="22"/>
          <w:szCs w:val="22"/>
        </w:rPr>
        <w:t>12-12</w:t>
      </w:r>
      <w:r w:rsidR="00375EDB" w:rsidRPr="00200516">
        <w:rPr>
          <w:rFonts w:ascii="Arial" w:hAnsi="Arial" w:cs="Arial"/>
          <w:sz w:val="22"/>
          <w:szCs w:val="22"/>
        </w:rPr>
        <w:tab/>
      </w:r>
      <w:r w:rsidR="00375EDB" w:rsidRPr="00200516">
        <w:rPr>
          <w:rFonts w:ascii="Arial" w:hAnsi="Arial" w:cs="Arial"/>
          <w:sz w:val="22"/>
          <w:szCs w:val="22"/>
        </w:rPr>
        <w:tab/>
      </w:r>
      <w:r w:rsidR="007A71E1" w:rsidRPr="00200516">
        <w:rPr>
          <w:rFonts w:ascii="Arial" w:hAnsi="Arial" w:cs="Arial"/>
          <w:sz w:val="22"/>
          <w:szCs w:val="22"/>
        </w:rPr>
        <w:t xml:space="preserve"> </w:t>
      </w:r>
      <w:r w:rsidR="00375EDB" w:rsidRPr="00200516">
        <w:rPr>
          <w:rFonts w:ascii="Arial" w:hAnsi="Arial" w:cs="Arial"/>
          <w:sz w:val="22"/>
          <w:szCs w:val="22"/>
        </w:rPr>
        <w:t>2-</w:t>
      </w:r>
      <w:r w:rsidR="00DB64A8" w:rsidRPr="00200516">
        <w:rPr>
          <w:rFonts w:ascii="Arial" w:hAnsi="Arial" w:cs="Arial"/>
          <w:sz w:val="22"/>
          <w:szCs w:val="22"/>
        </w:rPr>
        <w:t xml:space="preserve"> </w:t>
      </w:r>
      <w:r w:rsidR="00375EDB" w:rsidRPr="00200516">
        <w:rPr>
          <w:rFonts w:ascii="Arial" w:hAnsi="Arial" w:cs="Arial"/>
          <w:sz w:val="22"/>
          <w:szCs w:val="22"/>
        </w:rPr>
        <w:t>2</w:t>
      </w:r>
    </w:p>
    <w:p w14:paraId="00E658F3" w14:textId="6CA3E9A2" w:rsidR="007135C7" w:rsidRPr="00200516" w:rsidRDefault="007135C7" w:rsidP="00115AE9">
      <w:pPr>
        <w:pStyle w:val="NoSpacing"/>
        <w:ind w:left="2160" w:firstLine="720"/>
        <w:rPr>
          <w:rFonts w:ascii="Arial" w:hAnsi="Arial" w:cs="Arial"/>
          <w:sz w:val="22"/>
          <w:szCs w:val="22"/>
        </w:rPr>
      </w:pPr>
      <w:r w:rsidRPr="00200516">
        <w:rPr>
          <w:rFonts w:ascii="Arial" w:hAnsi="Arial" w:cs="Arial"/>
          <w:sz w:val="22"/>
          <w:szCs w:val="22"/>
        </w:rPr>
        <w:t>We</w:t>
      </w:r>
      <w:r w:rsidR="001D65E2" w:rsidRPr="00200516">
        <w:rPr>
          <w:rFonts w:ascii="Arial" w:hAnsi="Arial" w:cs="Arial"/>
          <w:sz w:val="22"/>
          <w:szCs w:val="22"/>
        </w:rPr>
        <w:t>k</w:t>
      </w:r>
      <w:r w:rsidRPr="00200516">
        <w:rPr>
          <w:rFonts w:ascii="Arial" w:hAnsi="Arial" w:cs="Arial"/>
          <w:sz w:val="22"/>
          <w:szCs w:val="22"/>
        </w:rPr>
        <w:t>amp</w:t>
      </w:r>
      <w:r w:rsidRPr="00200516">
        <w:rPr>
          <w:rFonts w:ascii="Arial" w:hAnsi="Arial" w:cs="Arial"/>
          <w:sz w:val="22"/>
          <w:szCs w:val="22"/>
        </w:rPr>
        <w:tab/>
      </w:r>
      <w:r w:rsidR="00343AB2" w:rsidRPr="00200516">
        <w:rPr>
          <w:rFonts w:ascii="Arial" w:hAnsi="Arial" w:cs="Arial"/>
          <w:sz w:val="22"/>
          <w:szCs w:val="22"/>
        </w:rPr>
        <w:t>1</w:t>
      </w:r>
      <w:r w:rsidR="00E8623C" w:rsidRPr="00200516">
        <w:rPr>
          <w:rFonts w:ascii="Arial" w:hAnsi="Arial" w:cs="Arial"/>
          <w:sz w:val="22"/>
          <w:szCs w:val="22"/>
        </w:rPr>
        <w:t>2</w:t>
      </w:r>
      <w:r w:rsidR="00343AB2" w:rsidRPr="00200516">
        <w:rPr>
          <w:rFonts w:ascii="Arial" w:hAnsi="Arial" w:cs="Arial"/>
          <w:sz w:val="22"/>
          <w:szCs w:val="22"/>
        </w:rPr>
        <w:t>-1</w:t>
      </w:r>
      <w:r w:rsidR="00530F8F" w:rsidRPr="00200516">
        <w:rPr>
          <w:rFonts w:ascii="Arial" w:hAnsi="Arial" w:cs="Arial"/>
          <w:sz w:val="22"/>
          <w:szCs w:val="22"/>
        </w:rPr>
        <w:t>2</w:t>
      </w:r>
      <w:r w:rsidRPr="00200516">
        <w:rPr>
          <w:rFonts w:ascii="Arial" w:hAnsi="Arial" w:cs="Arial"/>
          <w:sz w:val="22"/>
          <w:szCs w:val="22"/>
        </w:rPr>
        <w:tab/>
      </w:r>
    </w:p>
    <w:p w14:paraId="4846DA49" w14:textId="1FBF3702" w:rsidR="00032ED2" w:rsidRPr="00200516" w:rsidRDefault="00032ED2" w:rsidP="00115AE9">
      <w:pPr>
        <w:pStyle w:val="NoSpacing"/>
        <w:ind w:left="2160" w:firstLine="720"/>
        <w:rPr>
          <w:rFonts w:ascii="Arial" w:hAnsi="Arial" w:cs="Arial"/>
          <w:sz w:val="22"/>
          <w:szCs w:val="22"/>
        </w:rPr>
      </w:pPr>
      <w:r w:rsidRPr="00200516">
        <w:rPr>
          <w:rFonts w:ascii="Arial" w:hAnsi="Arial" w:cs="Arial"/>
          <w:sz w:val="22"/>
          <w:szCs w:val="22"/>
        </w:rPr>
        <w:t>Prather</w:t>
      </w:r>
      <w:r w:rsidRPr="00200516">
        <w:rPr>
          <w:rFonts w:ascii="Arial" w:hAnsi="Arial" w:cs="Arial"/>
          <w:sz w:val="22"/>
          <w:szCs w:val="22"/>
        </w:rPr>
        <w:tab/>
      </w:r>
      <w:r w:rsidR="00EC62E5" w:rsidRPr="00200516">
        <w:rPr>
          <w:rFonts w:ascii="Arial" w:hAnsi="Arial" w:cs="Arial"/>
          <w:sz w:val="22"/>
          <w:szCs w:val="22"/>
        </w:rPr>
        <w:t>1</w:t>
      </w:r>
      <w:r w:rsidR="00307D39" w:rsidRPr="00200516">
        <w:rPr>
          <w:rFonts w:ascii="Arial" w:hAnsi="Arial" w:cs="Arial"/>
          <w:sz w:val="22"/>
          <w:szCs w:val="22"/>
        </w:rPr>
        <w:t>1</w:t>
      </w:r>
      <w:r w:rsidR="00EC62E5" w:rsidRPr="00200516">
        <w:rPr>
          <w:rFonts w:ascii="Arial" w:hAnsi="Arial" w:cs="Arial"/>
          <w:sz w:val="22"/>
          <w:szCs w:val="22"/>
        </w:rPr>
        <w:t>-1</w:t>
      </w:r>
      <w:r w:rsidR="00307D39" w:rsidRPr="00200516">
        <w:rPr>
          <w:rFonts w:ascii="Arial" w:hAnsi="Arial" w:cs="Arial"/>
          <w:sz w:val="22"/>
          <w:szCs w:val="22"/>
        </w:rPr>
        <w:t>2</w:t>
      </w:r>
    </w:p>
    <w:p w14:paraId="625A8ED8" w14:textId="10FCE9F9" w:rsidR="00032ED2" w:rsidRPr="000C6452" w:rsidRDefault="00D34A95" w:rsidP="00115AE9">
      <w:pPr>
        <w:pStyle w:val="NoSpacing"/>
        <w:ind w:left="2160" w:firstLine="720"/>
        <w:rPr>
          <w:rFonts w:ascii="Arial" w:hAnsi="Arial" w:cs="Arial"/>
          <w:sz w:val="22"/>
          <w:szCs w:val="22"/>
        </w:rPr>
      </w:pPr>
      <w:r w:rsidRPr="00200516">
        <w:rPr>
          <w:rFonts w:ascii="Arial" w:hAnsi="Arial" w:cs="Arial"/>
          <w:sz w:val="22"/>
          <w:szCs w:val="22"/>
        </w:rPr>
        <w:t>Graham</w:t>
      </w:r>
      <w:r w:rsidRPr="00200516">
        <w:rPr>
          <w:rFonts w:ascii="Arial" w:hAnsi="Arial" w:cs="Arial"/>
          <w:sz w:val="22"/>
          <w:szCs w:val="22"/>
        </w:rPr>
        <w:tab/>
      </w:r>
      <w:r w:rsidR="00582335" w:rsidRPr="00200516">
        <w:rPr>
          <w:rFonts w:ascii="Arial" w:hAnsi="Arial" w:cs="Arial"/>
          <w:sz w:val="22"/>
          <w:szCs w:val="22"/>
        </w:rPr>
        <w:t xml:space="preserve">  9</w:t>
      </w:r>
      <w:r w:rsidR="00EC62E5" w:rsidRPr="00200516">
        <w:rPr>
          <w:rFonts w:ascii="Arial" w:hAnsi="Arial" w:cs="Arial"/>
          <w:sz w:val="22"/>
          <w:szCs w:val="22"/>
        </w:rPr>
        <w:t>-</w:t>
      </w:r>
      <w:r w:rsidR="007A71E1" w:rsidRPr="00200516">
        <w:rPr>
          <w:rFonts w:ascii="Arial" w:hAnsi="Arial" w:cs="Arial"/>
          <w:sz w:val="22"/>
          <w:szCs w:val="22"/>
        </w:rPr>
        <w:t>1</w:t>
      </w:r>
      <w:r w:rsidR="005512F5" w:rsidRPr="00200516">
        <w:rPr>
          <w:rFonts w:ascii="Arial" w:hAnsi="Arial" w:cs="Arial"/>
          <w:sz w:val="22"/>
          <w:szCs w:val="22"/>
        </w:rPr>
        <w:t>2</w:t>
      </w:r>
    </w:p>
    <w:p w14:paraId="3E2CF9CC" w14:textId="77777777" w:rsidR="00200516" w:rsidRDefault="00200516" w:rsidP="00200516">
      <w:pPr>
        <w:pStyle w:val="NoSpacing"/>
        <w:ind w:firstLine="720"/>
        <w:rPr>
          <w:rFonts w:ascii="Arial" w:hAnsi="Arial" w:cs="Arial"/>
          <w:b/>
          <w:bCs/>
          <w:sz w:val="22"/>
          <w:szCs w:val="22"/>
          <w:u w:val="single"/>
        </w:rPr>
      </w:pPr>
    </w:p>
    <w:p w14:paraId="683CDDB0" w14:textId="79C964CD" w:rsidR="00200516" w:rsidRPr="001C5863" w:rsidRDefault="00200516" w:rsidP="00200516">
      <w:pPr>
        <w:pStyle w:val="NoSpacing"/>
        <w:ind w:firstLine="720"/>
        <w:rPr>
          <w:rFonts w:ascii="Arial" w:hAnsi="Arial" w:cs="Arial"/>
          <w:b/>
          <w:bCs/>
          <w:sz w:val="22"/>
          <w:szCs w:val="22"/>
          <w:u w:val="single"/>
        </w:rPr>
      </w:pPr>
      <w:r w:rsidRPr="001C5863">
        <w:rPr>
          <w:rFonts w:ascii="Arial" w:hAnsi="Arial" w:cs="Arial"/>
          <w:b/>
          <w:bCs/>
          <w:sz w:val="22"/>
          <w:szCs w:val="22"/>
          <w:u w:val="single"/>
        </w:rPr>
        <w:t>RESOLUTION NO 4883</w:t>
      </w:r>
    </w:p>
    <w:p w14:paraId="0211A3E6" w14:textId="77777777" w:rsidR="00200516" w:rsidRPr="001C5863" w:rsidRDefault="00200516" w:rsidP="00200516">
      <w:pPr>
        <w:pStyle w:val="NoSpacing"/>
        <w:ind w:left="720"/>
        <w:rPr>
          <w:rFonts w:ascii="Arial" w:hAnsi="Arial" w:cs="Arial"/>
          <w:b/>
          <w:bCs/>
          <w:sz w:val="22"/>
          <w:szCs w:val="22"/>
        </w:rPr>
      </w:pPr>
      <w:r w:rsidRPr="001C5863">
        <w:rPr>
          <w:rFonts w:ascii="Arial" w:hAnsi="Arial" w:cs="Arial"/>
          <w:b/>
          <w:bCs/>
          <w:sz w:val="22"/>
          <w:szCs w:val="22"/>
          <w:u w:val="single"/>
        </w:rPr>
        <w:t>RESOLUTION COMMENDING LARRY KOLB FOR HIS SERVICE AS COMMISSIONER OF THE HOUSING AUTHORITY AND THE LAND CLEARANCE FOR REDEVELOPMENT AUTHORITY (LCRA) OF THE CITY OF JEFFERSON, MISSOURI. IN APPRECIATION OF CONSECUTIVE TERMS OF SERVICE FROM NOVEMBER 2011 THROUGH NOVEMBER 2023</w:t>
      </w:r>
    </w:p>
    <w:p w14:paraId="6190ADB4" w14:textId="77777777" w:rsidR="000010E0" w:rsidRDefault="000010E0" w:rsidP="00DB64A8">
      <w:pPr>
        <w:pStyle w:val="NoSpacing"/>
        <w:rPr>
          <w:rFonts w:ascii="Arial" w:hAnsi="Arial" w:cs="Arial"/>
          <w:sz w:val="22"/>
          <w:szCs w:val="22"/>
        </w:rPr>
      </w:pPr>
    </w:p>
    <w:p w14:paraId="343F36AA" w14:textId="1B98C97C" w:rsidR="00F05A74" w:rsidRPr="000C6452" w:rsidRDefault="000010E0" w:rsidP="00200516">
      <w:pPr>
        <w:pStyle w:val="NoSpacing"/>
        <w:ind w:left="720"/>
        <w:rPr>
          <w:rFonts w:ascii="Arial" w:hAnsi="Arial" w:cs="Arial"/>
          <w:sz w:val="22"/>
          <w:szCs w:val="22"/>
        </w:rPr>
      </w:pPr>
      <w:r>
        <w:rPr>
          <w:rFonts w:ascii="Arial" w:hAnsi="Arial" w:cs="Arial"/>
          <w:sz w:val="22"/>
          <w:szCs w:val="22"/>
        </w:rPr>
        <w:t xml:space="preserve">Vice-Chairman Kolb’s tenure on the Housing Authority and LCRA Boards ends in November 2023. </w:t>
      </w:r>
      <w:r w:rsidR="00FF40C8">
        <w:rPr>
          <w:rFonts w:ascii="Arial" w:hAnsi="Arial" w:cs="Arial"/>
          <w:sz w:val="22"/>
          <w:szCs w:val="22"/>
        </w:rPr>
        <w:t xml:space="preserve"> </w:t>
      </w:r>
      <w:r>
        <w:rPr>
          <w:rFonts w:ascii="Arial" w:hAnsi="Arial" w:cs="Arial"/>
          <w:sz w:val="22"/>
          <w:szCs w:val="22"/>
        </w:rPr>
        <w:t>He has served the Board since November 2011.</w:t>
      </w:r>
      <w:r w:rsidR="00200516">
        <w:rPr>
          <w:rFonts w:ascii="Arial" w:hAnsi="Arial" w:cs="Arial"/>
          <w:sz w:val="22"/>
          <w:szCs w:val="22"/>
        </w:rPr>
        <w:t xml:space="preserve"> </w:t>
      </w:r>
      <w:r w:rsidR="00FF40C8">
        <w:rPr>
          <w:rFonts w:ascii="Arial" w:hAnsi="Arial" w:cs="Arial"/>
          <w:sz w:val="22"/>
          <w:szCs w:val="22"/>
        </w:rPr>
        <w:t>CEO</w:t>
      </w:r>
      <w:r w:rsidR="00200516">
        <w:rPr>
          <w:rFonts w:ascii="Arial" w:hAnsi="Arial" w:cs="Arial"/>
          <w:sz w:val="22"/>
          <w:szCs w:val="22"/>
        </w:rPr>
        <w:t xml:space="preserve"> thanked </w:t>
      </w:r>
      <w:r w:rsidR="00FF40C8">
        <w:rPr>
          <w:rFonts w:ascii="Arial" w:hAnsi="Arial" w:cs="Arial"/>
          <w:sz w:val="22"/>
          <w:szCs w:val="22"/>
        </w:rPr>
        <w:t>Vice Chairman Kolb</w:t>
      </w:r>
      <w:r w:rsidR="00200516">
        <w:rPr>
          <w:rFonts w:ascii="Arial" w:hAnsi="Arial" w:cs="Arial"/>
          <w:sz w:val="22"/>
          <w:szCs w:val="22"/>
        </w:rPr>
        <w:t xml:space="preserve"> for</w:t>
      </w:r>
      <w:r>
        <w:rPr>
          <w:rFonts w:ascii="Arial" w:hAnsi="Arial" w:cs="Arial"/>
          <w:sz w:val="22"/>
          <w:szCs w:val="22"/>
        </w:rPr>
        <w:t xml:space="preserve"> </w:t>
      </w:r>
      <w:r w:rsidR="00200516">
        <w:rPr>
          <w:rFonts w:ascii="Arial" w:hAnsi="Arial" w:cs="Arial"/>
          <w:sz w:val="22"/>
          <w:szCs w:val="22"/>
        </w:rPr>
        <w:t>h</w:t>
      </w:r>
      <w:r>
        <w:rPr>
          <w:rFonts w:ascii="Arial" w:hAnsi="Arial" w:cs="Arial"/>
          <w:sz w:val="22"/>
          <w:szCs w:val="22"/>
        </w:rPr>
        <w:t>is service</w:t>
      </w:r>
      <w:r w:rsidR="00200516">
        <w:rPr>
          <w:rFonts w:ascii="Arial" w:hAnsi="Arial" w:cs="Arial"/>
          <w:sz w:val="22"/>
          <w:szCs w:val="22"/>
        </w:rPr>
        <w:t xml:space="preserve"> and noted that his</w:t>
      </w:r>
      <w:r>
        <w:rPr>
          <w:rFonts w:ascii="Arial" w:hAnsi="Arial" w:cs="Arial"/>
          <w:sz w:val="22"/>
          <w:szCs w:val="22"/>
        </w:rPr>
        <w:t xml:space="preserve"> knowledge of the real estate industry has been a valuable asset to the Board.</w:t>
      </w:r>
    </w:p>
    <w:p w14:paraId="4ADE5017" w14:textId="77777777" w:rsidR="001C5863" w:rsidRDefault="001C5863" w:rsidP="00115AE9">
      <w:pPr>
        <w:pStyle w:val="NoSpacing"/>
        <w:rPr>
          <w:rFonts w:ascii="Arial" w:hAnsi="Arial" w:cs="Arial"/>
          <w:b/>
          <w:bCs/>
          <w:sz w:val="22"/>
          <w:szCs w:val="22"/>
          <w:u w:val="single"/>
        </w:rPr>
      </w:pPr>
    </w:p>
    <w:p w14:paraId="0A8F6110" w14:textId="16260018" w:rsidR="00821ADE"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t xml:space="preserve">CONSENT AGENDA: </w:t>
      </w:r>
    </w:p>
    <w:p w14:paraId="2BC9AEE9" w14:textId="310C19A0" w:rsidR="00821ADE" w:rsidRPr="000C6452" w:rsidRDefault="00821ADE" w:rsidP="00711712">
      <w:pPr>
        <w:pStyle w:val="NoSpacing"/>
        <w:jc w:val="both"/>
        <w:rPr>
          <w:rFonts w:ascii="Arial" w:hAnsi="Arial" w:cs="Arial"/>
          <w:sz w:val="22"/>
          <w:szCs w:val="22"/>
        </w:rPr>
      </w:pPr>
      <w:r w:rsidRPr="000C6452">
        <w:rPr>
          <w:rFonts w:ascii="Arial" w:hAnsi="Arial" w:cs="Arial"/>
          <w:sz w:val="22"/>
          <w:szCs w:val="22"/>
        </w:rPr>
        <w:t xml:space="preserve">Approval of Meeting Minutes for the </w:t>
      </w:r>
      <w:r w:rsidR="002C3D43" w:rsidRPr="000C6452">
        <w:rPr>
          <w:rFonts w:ascii="Arial" w:hAnsi="Arial" w:cs="Arial"/>
          <w:sz w:val="22"/>
          <w:szCs w:val="22"/>
        </w:rPr>
        <w:t>Regular</w:t>
      </w:r>
      <w:r w:rsidRPr="000C6452">
        <w:rPr>
          <w:rFonts w:ascii="Arial" w:hAnsi="Arial" w:cs="Arial"/>
          <w:sz w:val="22"/>
          <w:szCs w:val="22"/>
        </w:rPr>
        <w:t xml:space="preserve"> </w:t>
      </w:r>
      <w:r w:rsidR="00E353C1" w:rsidRPr="000C6452">
        <w:rPr>
          <w:rFonts w:ascii="Arial" w:hAnsi="Arial" w:cs="Arial"/>
          <w:sz w:val="22"/>
          <w:szCs w:val="22"/>
        </w:rPr>
        <w:t>M</w:t>
      </w:r>
      <w:r w:rsidRPr="000C6452">
        <w:rPr>
          <w:rFonts w:ascii="Arial" w:hAnsi="Arial" w:cs="Arial"/>
          <w:sz w:val="22"/>
          <w:szCs w:val="22"/>
        </w:rPr>
        <w:t xml:space="preserve">eeting in </w:t>
      </w:r>
      <w:r w:rsidR="001C5863">
        <w:rPr>
          <w:rFonts w:ascii="Arial" w:hAnsi="Arial" w:cs="Arial"/>
          <w:sz w:val="22"/>
          <w:szCs w:val="22"/>
        </w:rPr>
        <w:t>Octo</w:t>
      </w:r>
      <w:r w:rsidR="000010E0">
        <w:rPr>
          <w:rFonts w:ascii="Arial" w:hAnsi="Arial" w:cs="Arial"/>
          <w:sz w:val="22"/>
          <w:szCs w:val="22"/>
        </w:rPr>
        <w:t>ber</w:t>
      </w:r>
      <w:r w:rsidR="00EF0B40" w:rsidRPr="000C6452">
        <w:rPr>
          <w:rFonts w:ascii="Arial" w:hAnsi="Arial" w:cs="Arial"/>
          <w:sz w:val="22"/>
          <w:szCs w:val="22"/>
        </w:rPr>
        <w:t xml:space="preserve"> </w:t>
      </w:r>
      <w:r w:rsidRPr="000C6452">
        <w:rPr>
          <w:rFonts w:ascii="Arial" w:hAnsi="Arial" w:cs="Arial"/>
          <w:sz w:val="22"/>
          <w:szCs w:val="22"/>
        </w:rPr>
        <w:t>202</w:t>
      </w:r>
      <w:r w:rsidR="00842CAE" w:rsidRPr="000C6452">
        <w:rPr>
          <w:rFonts w:ascii="Arial" w:hAnsi="Arial" w:cs="Arial"/>
          <w:sz w:val="22"/>
          <w:szCs w:val="22"/>
        </w:rPr>
        <w:t>3</w:t>
      </w:r>
      <w:r w:rsidR="00486498" w:rsidRPr="000C6452">
        <w:rPr>
          <w:rFonts w:ascii="Arial" w:hAnsi="Arial" w:cs="Arial"/>
          <w:sz w:val="22"/>
          <w:szCs w:val="22"/>
        </w:rPr>
        <w:t>.</w:t>
      </w:r>
      <w:r w:rsidRPr="000C6452">
        <w:rPr>
          <w:rFonts w:ascii="Arial" w:hAnsi="Arial" w:cs="Arial"/>
          <w:sz w:val="22"/>
          <w:szCs w:val="22"/>
        </w:rPr>
        <w:t xml:space="preserve"> </w:t>
      </w:r>
      <w:r w:rsidR="005055AA" w:rsidRPr="000C6452">
        <w:rPr>
          <w:rFonts w:ascii="Arial" w:hAnsi="Arial" w:cs="Arial"/>
          <w:sz w:val="22"/>
          <w:szCs w:val="22"/>
        </w:rPr>
        <w:t>Commissioner Simmons</w:t>
      </w:r>
      <w:r w:rsidRPr="000C6452">
        <w:rPr>
          <w:rFonts w:ascii="Arial" w:hAnsi="Arial" w:cs="Arial"/>
          <w:sz w:val="22"/>
          <w:szCs w:val="22"/>
        </w:rPr>
        <w:t xml:space="preserve"> made the motion to approve the Consent Agenda.  </w:t>
      </w:r>
      <w:r w:rsidR="000010E0">
        <w:rPr>
          <w:rFonts w:ascii="Arial" w:hAnsi="Arial" w:cs="Arial"/>
          <w:sz w:val="22"/>
          <w:szCs w:val="22"/>
        </w:rPr>
        <w:t>Vice-Chairman</w:t>
      </w:r>
      <w:r w:rsidR="002C3D43" w:rsidRPr="000C6452">
        <w:rPr>
          <w:rFonts w:ascii="Arial" w:hAnsi="Arial" w:cs="Arial"/>
          <w:sz w:val="22"/>
          <w:szCs w:val="22"/>
        </w:rPr>
        <w:t xml:space="preserve"> </w:t>
      </w:r>
      <w:r w:rsidR="000010E0">
        <w:rPr>
          <w:rFonts w:ascii="Arial" w:hAnsi="Arial" w:cs="Arial"/>
          <w:sz w:val="22"/>
          <w:szCs w:val="22"/>
        </w:rPr>
        <w:t>Kolb</w:t>
      </w:r>
      <w:r w:rsidR="00E8623C" w:rsidRPr="000C6452">
        <w:rPr>
          <w:rFonts w:ascii="Arial" w:hAnsi="Arial" w:cs="Arial"/>
          <w:sz w:val="22"/>
          <w:szCs w:val="22"/>
        </w:rPr>
        <w:t xml:space="preserve"> </w:t>
      </w:r>
      <w:r w:rsidRPr="000C6452">
        <w:rPr>
          <w:rFonts w:ascii="Arial" w:hAnsi="Arial" w:cs="Arial"/>
          <w:sz w:val="22"/>
          <w:szCs w:val="22"/>
        </w:rPr>
        <w:t xml:space="preserve">seconded the motion.  Upon </w:t>
      </w:r>
      <w:r w:rsidR="002A7BC1" w:rsidRPr="000C6452">
        <w:rPr>
          <w:rFonts w:ascii="Arial" w:hAnsi="Arial" w:cs="Arial"/>
          <w:sz w:val="22"/>
          <w:szCs w:val="22"/>
        </w:rPr>
        <w:t xml:space="preserve">a </w:t>
      </w:r>
      <w:r w:rsidRPr="000C6452">
        <w:rPr>
          <w:rFonts w:ascii="Arial" w:hAnsi="Arial" w:cs="Arial"/>
          <w:sz w:val="22"/>
          <w:szCs w:val="22"/>
        </w:rPr>
        <w:t xml:space="preserve">unanimous favorable vote, </w:t>
      </w:r>
      <w:r w:rsidR="00E8623C" w:rsidRPr="000C6452">
        <w:rPr>
          <w:rFonts w:ascii="Arial" w:hAnsi="Arial" w:cs="Arial"/>
          <w:sz w:val="22"/>
          <w:szCs w:val="22"/>
        </w:rPr>
        <w:t>Chairman Mueller</w:t>
      </w:r>
      <w:r w:rsidR="008D1BF2" w:rsidRPr="000C6452">
        <w:rPr>
          <w:rFonts w:ascii="Arial" w:hAnsi="Arial" w:cs="Arial"/>
          <w:sz w:val="22"/>
          <w:szCs w:val="22"/>
        </w:rPr>
        <w:t xml:space="preserve"> </w:t>
      </w:r>
      <w:r w:rsidRPr="000C6452">
        <w:rPr>
          <w:rFonts w:ascii="Arial" w:hAnsi="Arial" w:cs="Arial"/>
          <w:sz w:val="22"/>
          <w:szCs w:val="22"/>
        </w:rPr>
        <w:t>declared the motion approved.</w:t>
      </w:r>
      <w:r w:rsidR="004F4AB1" w:rsidRPr="000C6452">
        <w:rPr>
          <w:rFonts w:ascii="Arial" w:hAnsi="Arial" w:cs="Arial"/>
          <w:sz w:val="22"/>
          <w:szCs w:val="22"/>
        </w:rPr>
        <w:t xml:space="preserve">      </w:t>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t xml:space="preserve">      </w:t>
      </w:r>
      <w:r w:rsidR="004F4AB1">
        <w:rPr>
          <w:rFonts w:ascii="Arial" w:hAnsi="Arial" w:cs="Arial"/>
          <w:sz w:val="22"/>
          <w:szCs w:val="22"/>
        </w:rPr>
        <w:tab/>
      </w:r>
      <w:r w:rsidR="004F4AB1">
        <w:rPr>
          <w:rFonts w:ascii="Arial" w:hAnsi="Arial" w:cs="Arial"/>
          <w:sz w:val="22"/>
          <w:szCs w:val="22"/>
        </w:rPr>
        <w:tab/>
      </w:r>
      <w:r w:rsidR="004F4AB1">
        <w:rPr>
          <w:rFonts w:ascii="Arial" w:hAnsi="Arial" w:cs="Arial"/>
          <w:sz w:val="22"/>
          <w:szCs w:val="22"/>
        </w:rPr>
        <w:tab/>
        <w:t xml:space="preserve">     </w:t>
      </w:r>
      <w:r w:rsidR="004F4AB1" w:rsidRPr="000C6452">
        <w:rPr>
          <w:rFonts w:ascii="Arial" w:hAnsi="Arial" w:cs="Arial"/>
          <w:sz w:val="22"/>
          <w:szCs w:val="22"/>
        </w:rPr>
        <w:t xml:space="preserve"> (Exhibit 2)   </w:t>
      </w:r>
    </w:p>
    <w:p w14:paraId="1E97A115" w14:textId="77777777" w:rsidR="006D67A8" w:rsidRPr="000C6452" w:rsidRDefault="006D67A8" w:rsidP="00115AE9">
      <w:pPr>
        <w:pStyle w:val="NoSpacing"/>
        <w:rPr>
          <w:rFonts w:ascii="Arial" w:hAnsi="Arial" w:cs="Arial"/>
          <w:b/>
          <w:bCs/>
          <w:sz w:val="22"/>
          <w:szCs w:val="22"/>
          <w:u w:val="single"/>
        </w:rPr>
      </w:pPr>
    </w:p>
    <w:p w14:paraId="609A09A0" w14:textId="62598030" w:rsidR="0078520C" w:rsidRPr="000C6452" w:rsidRDefault="00821ADE" w:rsidP="00115AE9">
      <w:pPr>
        <w:pStyle w:val="NoSpacing"/>
        <w:rPr>
          <w:rFonts w:ascii="Arial" w:hAnsi="Arial" w:cs="Arial"/>
          <w:b/>
          <w:bCs/>
          <w:sz w:val="22"/>
          <w:szCs w:val="22"/>
          <w:u w:val="single"/>
        </w:rPr>
      </w:pPr>
      <w:r w:rsidRPr="000C6452">
        <w:rPr>
          <w:rFonts w:ascii="Arial" w:hAnsi="Arial" w:cs="Arial"/>
          <w:b/>
          <w:bCs/>
          <w:sz w:val="22"/>
          <w:szCs w:val="22"/>
          <w:u w:val="single"/>
        </w:rPr>
        <w:t>RESOLUTIONS AND COMMUNICATIONS</w:t>
      </w:r>
      <w:r w:rsidR="00612389" w:rsidRPr="000C6452">
        <w:rPr>
          <w:rFonts w:ascii="Arial" w:hAnsi="Arial" w:cs="Arial"/>
          <w:b/>
          <w:bCs/>
          <w:sz w:val="22"/>
          <w:szCs w:val="22"/>
          <w:u w:val="single"/>
        </w:rPr>
        <w:t>:</w:t>
      </w:r>
    </w:p>
    <w:p w14:paraId="00B7618D" w14:textId="77777777" w:rsidR="001C5863" w:rsidRDefault="001C5863" w:rsidP="001C5863">
      <w:pPr>
        <w:pStyle w:val="NoSpacing"/>
        <w:rPr>
          <w:rFonts w:ascii="Arial" w:hAnsi="Arial" w:cs="Arial"/>
          <w:b/>
          <w:bCs/>
          <w:sz w:val="22"/>
          <w:szCs w:val="22"/>
          <w:u w:val="single"/>
        </w:rPr>
      </w:pPr>
    </w:p>
    <w:p w14:paraId="050B471C" w14:textId="1DE961F8" w:rsidR="0078520C" w:rsidRPr="000C6452" w:rsidRDefault="0078520C" w:rsidP="00200516">
      <w:pPr>
        <w:pStyle w:val="NoSpacing"/>
        <w:ind w:firstLine="720"/>
        <w:rPr>
          <w:rFonts w:ascii="Arial" w:hAnsi="Arial" w:cs="Arial"/>
          <w:b/>
          <w:bCs/>
          <w:sz w:val="22"/>
          <w:szCs w:val="22"/>
          <w:u w:val="single"/>
        </w:rPr>
      </w:pPr>
      <w:r w:rsidRPr="000C6452">
        <w:rPr>
          <w:rFonts w:ascii="Arial" w:hAnsi="Arial" w:cs="Arial"/>
          <w:b/>
          <w:bCs/>
          <w:sz w:val="22"/>
          <w:szCs w:val="22"/>
          <w:u w:val="single"/>
        </w:rPr>
        <w:t>RESOLUTION NO. 48</w:t>
      </w:r>
      <w:r w:rsidR="005055AA" w:rsidRPr="000C6452">
        <w:rPr>
          <w:rFonts w:ascii="Arial" w:hAnsi="Arial" w:cs="Arial"/>
          <w:b/>
          <w:bCs/>
          <w:sz w:val="22"/>
          <w:szCs w:val="22"/>
          <w:u w:val="single"/>
        </w:rPr>
        <w:t>8</w:t>
      </w:r>
      <w:r w:rsidR="001C5863">
        <w:rPr>
          <w:rFonts w:ascii="Arial" w:hAnsi="Arial" w:cs="Arial"/>
          <w:b/>
          <w:bCs/>
          <w:sz w:val="22"/>
          <w:szCs w:val="22"/>
          <w:u w:val="single"/>
        </w:rPr>
        <w:t>4</w:t>
      </w:r>
    </w:p>
    <w:p w14:paraId="1578A043" w14:textId="27CD0AAA" w:rsidR="0078520C" w:rsidRPr="000C6452" w:rsidRDefault="0078520C" w:rsidP="00A97832">
      <w:pPr>
        <w:pStyle w:val="NoSpacing"/>
        <w:ind w:left="720"/>
        <w:rPr>
          <w:rFonts w:ascii="Arial" w:hAnsi="Arial" w:cs="Arial"/>
          <w:b/>
          <w:bCs/>
          <w:sz w:val="22"/>
          <w:szCs w:val="22"/>
          <w:u w:val="single"/>
        </w:rPr>
      </w:pPr>
      <w:r w:rsidRPr="000C6452">
        <w:rPr>
          <w:rFonts w:ascii="Arial" w:hAnsi="Arial" w:cs="Arial"/>
          <w:b/>
          <w:bCs/>
          <w:sz w:val="22"/>
          <w:szCs w:val="22"/>
          <w:u w:val="single"/>
        </w:rPr>
        <w:t>RESOLUTION APPROVING THE WRITE-OFF (COLLECTION LOSS) OF TENANT ACCOUNTS RECEIVABLE</w:t>
      </w:r>
      <w:r w:rsidR="00FF40C8">
        <w:rPr>
          <w:rFonts w:ascii="Arial" w:hAnsi="Arial" w:cs="Arial"/>
          <w:b/>
          <w:bCs/>
          <w:sz w:val="22"/>
          <w:szCs w:val="22"/>
          <w:u w:val="single"/>
        </w:rPr>
        <w:t>S</w:t>
      </w:r>
    </w:p>
    <w:p w14:paraId="04D59F84" w14:textId="4149D183" w:rsidR="0078520C" w:rsidRPr="000C6452" w:rsidRDefault="005055AA" w:rsidP="00A97832">
      <w:pPr>
        <w:pStyle w:val="NoSpacing"/>
        <w:ind w:left="720"/>
        <w:jc w:val="both"/>
        <w:rPr>
          <w:rFonts w:ascii="Arial" w:hAnsi="Arial" w:cs="Arial"/>
          <w:sz w:val="22"/>
          <w:szCs w:val="22"/>
        </w:rPr>
      </w:pPr>
      <w:r w:rsidRPr="000C6452">
        <w:rPr>
          <w:rFonts w:ascii="Arial" w:hAnsi="Arial" w:cs="Arial"/>
          <w:sz w:val="22"/>
          <w:szCs w:val="22"/>
        </w:rPr>
        <w:t>Vice-Chairman Kolb</w:t>
      </w:r>
      <w:r w:rsidR="00D435BA" w:rsidRPr="000C6452">
        <w:rPr>
          <w:rFonts w:ascii="Arial" w:hAnsi="Arial" w:cs="Arial"/>
          <w:sz w:val="22"/>
          <w:szCs w:val="22"/>
        </w:rPr>
        <w:t xml:space="preserve"> </w:t>
      </w:r>
      <w:r w:rsidR="002D72FD" w:rsidRPr="000C6452">
        <w:rPr>
          <w:rFonts w:ascii="Arial" w:hAnsi="Arial" w:cs="Arial"/>
          <w:sz w:val="22"/>
          <w:szCs w:val="22"/>
        </w:rPr>
        <w:t>made</w:t>
      </w:r>
      <w:r w:rsidR="0078520C" w:rsidRPr="000C6452">
        <w:rPr>
          <w:rFonts w:ascii="Arial" w:hAnsi="Arial" w:cs="Arial"/>
          <w:sz w:val="22"/>
          <w:szCs w:val="22"/>
        </w:rPr>
        <w:t xml:space="preserve"> the motion to approve the proposed rent and damage write-offs for </w:t>
      </w:r>
      <w:r w:rsidR="001C5863">
        <w:rPr>
          <w:rFonts w:ascii="Arial" w:hAnsi="Arial" w:cs="Arial"/>
          <w:sz w:val="22"/>
          <w:szCs w:val="22"/>
        </w:rPr>
        <w:t>September</w:t>
      </w:r>
      <w:r w:rsidR="00B202AE" w:rsidRPr="000C6452">
        <w:rPr>
          <w:rFonts w:ascii="Arial" w:hAnsi="Arial" w:cs="Arial"/>
          <w:sz w:val="22"/>
          <w:szCs w:val="22"/>
        </w:rPr>
        <w:t xml:space="preserve"> 2023, including</w:t>
      </w:r>
      <w:r w:rsidRPr="000C6452">
        <w:rPr>
          <w:rFonts w:ascii="Arial" w:hAnsi="Arial" w:cs="Arial"/>
          <w:sz w:val="22"/>
          <w:szCs w:val="22"/>
        </w:rPr>
        <w:t xml:space="preserve"> </w:t>
      </w:r>
      <w:r w:rsidR="00DC1FC6" w:rsidRPr="000C6452">
        <w:rPr>
          <w:rFonts w:ascii="Arial" w:hAnsi="Arial" w:cs="Arial"/>
          <w:sz w:val="22"/>
          <w:szCs w:val="22"/>
        </w:rPr>
        <w:t>Ken Lock</w:t>
      </w:r>
      <w:r w:rsidRPr="000C6452">
        <w:rPr>
          <w:rFonts w:ascii="Arial" w:hAnsi="Arial" w:cs="Arial"/>
          <w:sz w:val="22"/>
          <w:szCs w:val="22"/>
        </w:rPr>
        <w:t xml:space="preserve"> I</w:t>
      </w:r>
      <w:r w:rsidR="0037531D" w:rsidRPr="000C6452">
        <w:rPr>
          <w:rFonts w:ascii="Arial" w:hAnsi="Arial" w:cs="Arial"/>
          <w:sz w:val="22"/>
          <w:szCs w:val="22"/>
        </w:rPr>
        <w:t xml:space="preserve"> </w:t>
      </w:r>
      <w:r w:rsidR="0078520C" w:rsidRPr="000C6452">
        <w:rPr>
          <w:rFonts w:ascii="Arial" w:hAnsi="Arial" w:cs="Arial"/>
          <w:sz w:val="22"/>
          <w:szCs w:val="22"/>
        </w:rPr>
        <w:t>and Public Housing, for $</w:t>
      </w:r>
      <w:r w:rsidR="001C5863">
        <w:rPr>
          <w:rFonts w:ascii="Arial" w:hAnsi="Arial" w:cs="Arial"/>
          <w:sz w:val="22"/>
          <w:szCs w:val="22"/>
        </w:rPr>
        <w:t>6,503</w:t>
      </w:r>
      <w:r w:rsidRPr="000C6452">
        <w:rPr>
          <w:rFonts w:ascii="Arial" w:hAnsi="Arial" w:cs="Arial"/>
          <w:sz w:val="22"/>
          <w:szCs w:val="22"/>
        </w:rPr>
        <w:t>.50</w:t>
      </w:r>
      <w:r w:rsidR="00141005" w:rsidRPr="000C6452">
        <w:rPr>
          <w:rFonts w:ascii="Arial" w:hAnsi="Arial" w:cs="Arial"/>
          <w:sz w:val="22"/>
          <w:szCs w:val="22"/>
        </w:rPr>
        <w:t xml:space="preserve">.  </w:t>
      </w:r>
      <w:bookmarkStart w:id="0" w:name="_Hlk127866425"/>
      <w:r w:rsidR="00141005" w:rsidRPr="000C6452">
        <w:rPr>
          <w:rFonts w:ascii="Arial" w:hAnsi="Arial" w:cs="Arial"/>
          <w:sz w:val="22"/>
          <w:szCs w:val="22"/>
        </w:rPr>
        <w:t xml:space="preserve">Seconded by </w:t>
      </w:r>
      <w:r w:rsidRPr="000C6452">
        <w:rPr>
          <w:rFonts w:ascii="Arial" w:hAnsi="Arial" w:cs="Arial"/>
          <w:sz w:val="22"/>
          <w:szCs w:val="22"/>
        </w:rPr>
        <w:t xml:space="preserve">Commissioner </w:t>
      </w:r>
      <w:r w:rsidR="001C5863">
        <w:rPr>
          <w:rFonts w:ascii="Arial" w:hAnsi="Arial" w:cs="Arial"/>
          <w:sz w:val="22"/>
          <w:szCs w:val="22"/>
        </w:rPr>
        <w:t>Wekamp</w:t>
      </w:r>
      <w:r w:rsidR="00141005" w:rsidRPr="000C6452">
        <w:rPr>
          <w:rFonts w:ascii="Arial" w:hAnsi="Arial" w:cs="Arial"/>
          <w:sz w:val="22"/>
          <w:szCs w:val="22"/>
        </w:rPr>
        <w:t xml:space="preserve">.  </w:t>
      </w:r>
      <w:bookmarkStart w:id="1" w:name="_Hlk146009002"/>
      <w:bookmarkStart w:id="2" w:name="_Hlk146008818"/>
      <w:r w:rsidR="00141005" w:rsidRPr="000C6452">
        <w:rPr>
          <w:rFonts w:ascii="Arial" w:hAnsi="Arial" w:cs="Arial"/>
          <w:sz w:val="22"/>
          <w:szCs w:val="22"/>
        </w:rPr>
        <w:t xml:space="preserve">Upon a unanimous favorable vote, </w:t>
      </w:r>
      <w:r w:rsidR="00E8623C" w:rsidRPr="000C6452">
        <w:rPr>
          <w:rFonts w:ascii="Arial" w:hAnsi="Arial" w:cs="Arial"/>
          <w:sz w:val="22"/>
          <w:szCs w:val="22"/>
        </w:rPr>
        <w:t>Chairman Mueller</w:t>
      </w:r>
      <w:r w:rsidR="00141005" w:rsidRPr="000C6452">
        <w:rPr>
          <w:rFonts w:ascii="Arial" w:hAnsi="Arial" w:cs="Arial"/>
          <w:sz w:val="22"/>
          <w:szCs w:val="22"/>
        </w:rPr>
        <w:t xml:space="preserve"> declared the motion approved</w:t>
      </w:r>
      <w:bookmarkEnd w:id="0"/>
      <w:r w:rsidR="00141005" w:rsidRPr="000C6452">
        <w:rPr>
          <w:rFonts w:ascii="Arial" w:hAnsi="Arial" w:cs="Arial"/>
          <w:sz w:val="22"/>
          <w:szCs w:val="22"/>
        </w:rPr>
        <w:t>.</w:t>
      </w:r>
      <w:r w:rsidR="0078520C" w:rsidRPr="000C6452">
        <w:rPr>
          <w:rFonts w:ascii="Arial" w:hAnsi="Arial" w:cs="Arial"/>
          <w:sz w:val="22"/>
          <w:szCs w:val="22"/>
        </w:rPr>
        <w:t xml:space="preserve"> </w:t>
      </w:r>
      <w:bookmarkEnd w:id="1"/>
      <w:r w:rsidR="0078520C" w:rsidRPr="000C6452">
        <w:rPr>
          <w:rFonts w:ascii="Arial" w:hAnsi="Arial" w:cs="Arial"/>
          <w:sz w:val="22"/>
          <w:szCs w:val="22"/>
        </w:rPr>
        <w:t xml:space="preserve"> </w:t>
      </w:r>
      <w:r w:rsidR="00A97832" w:rsidRPr="000C6452">
        <w:rPr>
          <w:rFonts w:ascii="Arial" w:hAnsi="Arial" w:cs="Arial"/>
          <w:sz w:val="22"/>
          <w:szCs w:val="22"/>
        </w:rPr>
        <w:tab/>
      </w:r>
      <w:bookmarkEnd w:id="2"/>
      <w:r w:rsidR="00A97832" w:rsidRPr="000C6452">
        <w:rPr>
          <w:rFonts w:ascii="Arial" w:hAnsi="Arial" w:cs="Arial"/>
          <w:sz w:val="22"/>
          <w:szCs w:val="22"/>
        </w:rPr>
        <w:tab/>
      </w:r>
      <w:r w:rsidRPr="000C6452">
        <w:rPr>
          <w:rFonts w:ascii="Arial" w:hAnsi="Arial" w:cs="Arial"/>
          <w:sz w:val="22"/>
          <w:szCs w:val="22"/>
        </w:rPr>
        <w:t xml:space="preserve">        </w:t>
      </w:r>
      <w:r w:rsidR="004F4AB1">
        <w:rPr>
          <w:rFonts w:ascii="Arial" w:hAnsi="Arial" w:cs="Arial"/>
          <w:sz w:val="22"/>
          <w:szCs w:val="22"/>
        </w:rPr>
        <w:tab/>
        <w:t xml:space="preserve">      </w:t>
      </w:r>
      <w:r w:rsidR="00FF40C8">
        <w:rPr>
          <w:rFonts w:ascii="Arial" w:hAnsi="Arial" w:cs="Arial"/>
          <w:sz w:val="22"/>
          <w:szCs w:val="22"/>
        </w:rPr>
        <w:t>(</w:t>
      </w:r>
      <w:r w:rsidR="0078520C" w:rsidRPr="000C6452">
        <w:rPr>
          <w:rFonts w:ascii="Arial" w:hAnsi="Arial" w:cs="Arial"/>
          <w:sz w:val="22"/>
          <w:szCs w:val="22"/>
        </w:rPr>
        <w:t>Exhibit</w:t>
      </w:r>
      <w:r w:rsidR="008B7814" w:rsidRPr="000C6452">
        <w:rPr>
          <w:rFonts w:ascii="Arial" w:hAnsi="Arial" w:cs="Arial"/>
          <w:sz w:val="22"/>
          <w:szCs w:val="22"/>
        </w:rPr>
        <w:t xml:space="preserve"> </w:t>
      </w:r>
      <w:r w:rsidR="0078520C" w:rsidRPr="000C6452">
        <w:rPr>
          <w:rFonts w:ascii="Arial" w:hAnsi="Arial" w:cs="Arial"/>
          <w:sz w:val="22"/>
          <w:szCs w:val="22"/>
        </w:rPr>
        <w:t xml:space="preserve">#3A, </w:t>
      </w:r>
      <w:r w:rsidR="001C5863">
        <w:rPr>
          <w:rFonts w:ascii="Arial" w:hAnsi="Arial" w:cs="Arial"/>
          <w:sz w:val="22"/>
          <w:szCs w:val="22"/>
        </w:rPr>
        <w:t>10/17</w:t>
      </w:r>
      <w:r w:rsidR="0078520C" w:rsidRPr="000C6452">
        <w:rPr>
          <w:rFonts w:ascii="Arial" w:hAnsi="Arial" w:cs="Arial"/>
          <w:sz w:val="22"/>
          <w:szCs w:val="22"/>
        </w:rPr>
        <w:t>/2023)</w:t>
      </w:r>
    </w:p>
    <w:p w14:paraId="6882E5E6" w14:textId="77777777" w:rsidR="00940463" w:rsidRPr="000C6452" w:rsidRDefault="00940463" w:rsidP="0078520C">
      <w:pPr>
        <w:pStyle w:val="NoSpacing"/>
        <w:ind w:left="360"/>
        <w:jc w:val="both"/>
        <w:rPr>
          <w:rFonts w:ascii="Arial" w:hAnsi="Arial" w:cs="Arial"/>
          <w:sz w:val="22"/>
          <w:szCs w:val="22"/>
        </w:rPr>
      </w:pPr>
    </w:p>
    <w:p w14:paraId="3B42FEAF" w14:textId="77777777" w:rsidR="001C5863" w:rsidRDefault="001C5863" w:rsidP="006E2981">
      <w:pPr>
        <w:pStyle w:val="NoSpacing"/>
        <w:ind w:firstLine="720"/>
        <w:rPr>
          <w:rFonts w:ascii="Arial" w:hAnsi="Arial" w:cs="Arial"/>
          <w:b/>
          <w:bCs/>
          <w:sz w:val="22"/>
          <w:szCs w:val="22"/>
          <w:u w:val="single"/>
        </w:rPr>
      </w:pPr>
    </w:p>
    <w:p w14:paraId="41602A4A" w14:textId="77777777" w:rsidR="001C5863" w:rsidRDefault="001C5863" w:rsidP="006E2981">
      <w:pPr>
        <w:pStyle w:val="NoSpacing"/>
        <w:ind w:firstLine="720"/>
        <w:rPr>
          <w:rFonts w:ascii="Arial" w:hAnsi="Arial" w:cs="Arial"/>
          <w:b/>
          <w:bCs/>
          <w:sz w:val="22"/>
          <w:szCs w:val="22"/>
          <w:u w:val="single"/>
        </w:rPr>
      </w:pPr>
    </w:p>
    <w:p w14:paraId="17F0E657" w14:textId="1431463C" w:rsidR="005F2E63" w:rsidRPr="006E2981" w:rsidRDefault="005F2E63" w:rsidP="006E2981">
      <w:pPr>
        <w:pStyle w:val="NoSpacing"/>
        <w:ind w:firstLine="720"/>
        <w:rPr>
          <w:rFonts w:ascii="Arial" w:hAnsi="Arial" w:cs="Arial"/>
          <w:b/>
          <w:bCs/>
          <w:sz w:val="22"/>
          <w:szCs w:val="22"/>
          <w:u w:val="single"/>
        </w:rPr>
      </w:pPr>
      <w:r w:rsidRPr="006E2981">
        <w:rPr>
          <w:rFonts w:ascii="Arial" w:hAnsi="Arial" w:cs="Arial"/>
          <w:b/>
          <w:bCs/>
          <w:sz w:val="22"/>
          <w:szCs w:val="22"/>
          <w:u w:val="single"/>
        </w:rPr>
        <w:t xml:space="preserve">RESOLUTION NO. </w:t>
      </w:r>
      <w:r w:rsidR="003429AB" w:rsidRPr="006E2981">
        <w:rPr>
          <w:rFonts w:ascii="Arial" w:hAnsi="Arial" w:cs="Arial"/>
          <w:b/>
          <w:bCs/>
          <w:sz w:val="22"/>
          <w:szCs w:val="22"/>
          <w:u w:val="single"/>
        </w:rPr>
        <w:t>488</w:t>
      </w:r>
      <w:r w:rsidR="001C5863">
        <w:rPr>
          <w:rFonts w:ascii="Arial" w:hAnsi="Arial" w:cs="Arial"/>
          <w:b/>
          <w:bCs/>
          <w:sz w:val="22"/>
          <w:szCs w:val="22"/>
          <w:u w:val="single"/>
        </w:rPr>
        <w:t>5</w:t>
      </w:r>
    </w:p>
    <w:p w14:paraId="595C0B01" w14:textId="72AAD907" w:rsidR="009934C7" w:rsidRPr="009934C7" w:rsidRDefault="009934C7" w:rsidP="009934C7">
      <w:pPr>
        <w:ind w:left="720"/>
        <w:rPr>
          <w:rFonts w:ascii="Arial" w:hAnsi="Arial" w:cs="Arial"/>
          <w:b/>
          <w:bCs/>
          <w:sz w:val="24"/>
          <w:szCs w:val="24"/>
          <w:u w:val="single"/>
        </w:rPr>
      </w:pPr>
      <w:r w:rsidRPr="009934C7">
        <w:rPr>
          <w:rFonts w:ascii="Arial" w:hAnsi="Arial" w:cs="Arial"/>
          <w:b/>
          <w:bCs/>
          <w:sz w:val="22"/>
          <w:szCs w:val="22"/>
          <w:u w:val="single"/>
        </w:rPr>
        <w:t>RESOLUTION APPROVING THE HOUSING AUTHORITY’S CAPITAL FUND 5-YEAR PLAN</w:t>
      </w:r>
    </w:p>
    <w:p w14:paraId="48D81CE0" w14:textId="6ECC7153" w:rsidR="005055AA" w:rsidRPr="007543E3" w:rsidRDefault="001C5863" w:rsidP="001C5863">
      <w:pPr>
        <w:tabs>
          <w:tab w:val="left" w:pos="-1440"/>
        </w:tabs>
        <w:spacing w:line="276" w:lineRule="auto"/>
        <w:ind w:left="720"/>
        <w:jc w:val="both"/>
        <w:rPr>
          <w:rFonts w:ascii="Arial" w:eastAsia="Times New Roman" w:hAnsi="Arial" w:cs="Arial"/>
          <w:bCs/>
          <w:sz w:val="22"/>
          <w:szCs w:val="22"/>
        </w:rPr>
      </w:pPr>
      <w:r w:rsidRPr="007543E3">
        <w:rPr>
          <w:rFonts w:ascii="Arial" w:hAnsi="Arial" w:cs="Arial"/>
          <w:sz w:val="22"/>
          <w:szCs w:val="22"/>
        </w:rPr>
        <w:t xml:space="preserve">HUD requires that the Housing Authority prepare a rolling five-year Capital Funding Plan each year, forecasting how the Public Housing Capital Fund award will be used for the upcoming 5 years.  Upon favorable action by the Board, the PHA will hold a public meeting, after a 45-day notice period.  Any comments received will be brought to the Board’s attention in December, for possible changes to the Capital Fund Plan.  If no comments are received, the Board’s favorable action will be submitted to HUD upon completion of the public meeting.  The Public Meeting, for the FY 2024 Capital Fund 5-Year Plan will be held on December 7, 2023.  </w:t>
      </w:r>
      <w:r w:rsidR="00180283" w:rsidRPr="007543E3">
        <w:rPr>
          <w:rFonts w:ascii="Arial" w:hAnsi="Arial" w:cs="Arial"/>
          <w:sz w:val="22"/>
          <w:szCs w:val="22"/>
        </w:rPr>
        <w:t xml:space="preserve">Commissioner </w:t>
      </w:r>
      <w:r w:rsidRPr="007543E3">
        <w:rPr>
          <w:rFonts w:ascii="Arial" w:hAnsi="Arial" w:cs="Arial"/>
          <w:sz w:val="22"/>
          <w:szCs w:val="22"/>
        </w:rPr>
        <w:t>Simmons</w:t>
      </w:r>
      <w:r w:rsidR="00180283" w:rsidRPr="007543E3">
        <w:rPr>
          <w:rFonts w:ascii="Arial" w:hAnsi="Arial" w:cs="Arial"/>
          <w:sz w:val="22"/>
          <w:szCs w:val="22"/>
        </w:rPr>
        <w:t xml:space="preserve"> made the motion to approve the </w:t>
      </w:r>
      <w:r w:rsidRPr="007543E3">
        <w:rPr>
          <w:rFonts w:ascii="Arial" w:hAnsi="Arial" w:cs="Arial"/>
          <w:sz w:val="22"/>
          <w:szCs w:val="22"/>
        </w:rPr>
        <w:t>Capital Fund 5-year plan for Public Housing</w:t>
      </w:r>
      <w:r w:rsidR="00180283" w:rsidRPr="007543E3">
        <w:rPr>
          <w:rFonts w:ascii="Arial" w:hAnsi="Arial" w:cs="Arial"/>
          <w:sz w:val="22"/>
          <w:szCs w:val="22"/>
        </w:rPr>
        <w:t xml:space="preserve">. Seconded by Commissioner </w:t>
      </w:r>
      <w:r w:rsidRPr="007543E3">
        <w:rPr>
          <w:rFonts w:ascii="Arial" w:hAnsi="Arial" w:cs="Arial"/>
          <w:sz w:val="22"/>
          <w:szCs w:val="22"/>
        </w:rPr>
        <w:t>Graham</w:t>
      </w:r>
      <w:r w:rsidR="00180283" w:rsidRPr="007543E3">
        <w:rPr>
          <w:rFonts w:ascii="Arial" w:hAnsi="Arial" w:cs="Arial"/>
          <w:sz w:val="22"/>
          <w:szCs w:val="22"/>
        </w:rPr>
        <w:t xml:space="preserve">. </w:t>
      </w:r>
      <w:r w:rsidR="00FF40C8">
        <w:rPr>
          <w:rFonts w:ascii="Arial" w:hAnsi="Arial" w:cs="Arial"/>
          <w:sz w:val="22"/>
          <w:szCs w:val="22"/>
        </w:rPr>
        <w:t xml:space="preserve"> </w:t>
      </w:r>
      <w:r w:rsidR="00180283" w:rsidRPr="007543E3">
        <w:rPr>
          <w:rFonts w:ascii="Arial" w:hAnsi="Arial" w:cs="Arial"/>
          <w:sz w:val="22"/>
          <w:szCs w:val="22"/>
        </w:rPr>
        <w:t>Upon a unanimous favorable vote, Chairman Mueller declared the motion approved. </w:t>
      </w:r>
      <w:r w:rsidR="00E901FC" w:rsidRPr="007543E3">
        <w:rPr>
          <w:rFonts w:ascii="Arial" w:hAnsi="Arial" w:cs="Arial"/>
          <w:sz w:val="22"/>
          <w:szCs w:val="22"/>
        </w:rPr>
        <w:tab/>
      </w:r>
      <w:r w:rsidR="00180283" w:rsidRPr="007543E3">
        <w:rPr>
          <w:rFonts w:ascii="Arial" w:hAnsi="Arial" w:cs="Arial"/>
          <w:sz w:val="22"/>
          <w:szCs w:val="22"/>
        </w:rPr>
        <w:tab/>
      </w:r>
      <w:r w:rsidR="00180283" w:rsidRPr="007543E3">
        <w:rPr>
          <w:rFonts w:ascii="Arial" w:hAnsi="Arial" w:cs="Arial"/>
          <w:sz w:val="22"/>
          <w:szCs w:val="22"/>
        </w:rPr>
        <w:tab/>
      </w:r>
      <w:r w:rsidR="00180283" w:rsidRPr="007543E3">
        <w:rPr>
          <w:rFonts w:ascii="Arial" w:hAnsi="Arial" w:cs="Arial"/>
          <w:bCs/>
          <w:sz w:val="22"/>
          <w:szCs w:val="22"/>
        </w:rPr>
        <w:t xml:space="preserve">                                           </w:t>
      </w:r>
      <w:r w:rsidR="009934C7">
        <w:rPr>
          <w:rFonts w:ascii="Arial" w:hAnsi="Arial" w:cs="Arial"/>
          <w:bCs/>
          <w:sz w:val="22"/>
          <w:szCs w:val="22"/>
        </w:rPr>
        <w:tab/>
      </w:r>
      <w:r w:rsidR="009934C7">
        <w:rPr>
          <w:rFonts w:ascii="Arial" w:hAnsi="Arial" w:cs="Arial"/>
          <w:bCs/>
          <w:sz w:val="22"/>
          <w:szCs w:val="22"/>
        </w:rPr>
        <w:tab/>
      </w:r>
      <w:r w:rsidR="009934C7">
        <w:rPr>
          <w:rFonts w:ascii="Arial" w:hAnsi="Arial" w:cs="Arial"/>
          <w:bCs/>
          <w:sz w:val="22"/>
          <w:szCs w:val="22"/>
        </w:rPr>
        <w:tab/>
      </w:r>
      <w:r w:rsidR="009934C7">
        <w:rPr>
          <w:rFonts w:ascii="Arial" w:hAnsi="Arial" w:cs="Arial"/>
          <w:bCs/>
          <w:sz w:val="22"/>
          <w:szCs w:val="22"/>
        </w:rPr>
        <w:tab/>
        <w:t xml:space="preserve">         </w:t>
      </w:r>
      <w:r w:rsidR="008B7814" w:rsidRPr="007543E3">
        <w:rPr>
          <w:rFonts w:ascii="Arial" w:hAnsi="Arial" w:cs="Arial"/>
          <w:bCs/>
          <w:sz w:val="22"/>
          <w:szCs w:val="22"/>
        </w:rPr>
        <w:t>(Exhibit</w:t>
      </w:r>
      <w:r w:rsidR="00344C8A" w:rsidRPr="007543E3">
        <w:rPr>
          <w:rFonts w:ascii="Arial" w:hAnsi="Arial" w:cs="Arial"/>
          <w:bCs/>
          <w:sz w:val="22"/>
          <w:szCs w:val="22"/>
        </w:rPr>
        <w:t xml:space="preserve"> </w:t>
      </w:r>
      <w:r w:rsidR="008B7814" w:rsidRPr="007543E3">
        <w:rPr>
          <w:rFonts w:ascii="Arial" w:hAnsi="Arial" w:cs="Arial"/>
          <w:bCs/>
          <w:sz w:val="22"/>
          <w:szCs w:val="22"/>
        </w:rPr>
        <w:t>3B</w:t>
      </w:r>
      <w:r w:rsidR="00344C8A" w:rsidRPr="007543E3">
        <w:rPr>
          <w:rFonts w:ascii="Arial" w:hAnsi="Arial" w:cs="Arial"/>
          <w:bCs/>
          <w:sz w:val="22"/>
          <w:szCs w:val="22"/>
        </w:rPr>
        <w:t>, 10/17/2023</w:t>
      </w:r>
      <w:r w:rsidR="00FF40C8">
        <w:rPr>
          <w:rFonts w:ascii="Arial" w:hAnsi="Arial" w:cs="Arial"/>
          <w:bCs/>
          <w:sz w:val="22"/>
          <w:szCs w:val="22"/>
        </w:rPr>
        <w:t>)</w:t>
      </w:r>
    </w:p>
    <w:p w14:paraId="3AF6B377" w14:textId="77777777" w:rsidR="006B0182" w:rsidRDefault="008B7814" w:rsidP="00A97832">
      <w:pPr>
        <w:tabs>
          <w:tab w:val="left" w:pos="-1440"/>
          <w:tab w:val="left" w:pos="360"/>
        </w:tabs>
        <w:rPr>
          <w:rFonts w:ascii="Arial" w:hAnsi="Arial" w:cs="Arial"/>
          <w:sz w:val="22"/>
          <w:szCs w:val="22"/>
        </w:rPr>
      </w:pPr>
      <w:r w:rsidRPr="000C6452">
        <w:rPr>
          <w:rFonts w:ascii="Arial" w:hAnsi="Arial" w:cs="Arial"/>
          <w:sz w:val="22"/>
          <w:szCs w:val="22"/>
        </w:rPr>
        <w:tab/>
      </w:r>
    </w:p>
    <w:p w14:paraId="4FE5DF5E" w14:textId="0B12B8AD" w:rsidR="00940463" w:rsidRPr="006E2981" w:rsidRDefault="001C5863" w:rsidP="00A97832">
      <w:pPr>
        <w:tabs>
          <w:tab w:val="left" w:pos="-1440"/>
          <w:tab w:val="left" w:pos="360"/>
        </w:tabs>
        <w:rPr>
          <w:rFonts w:ascii="Arial" w:hAnsi="Arial" w:cs="Arial"/>
          <w:b/>
          <w:bCs/>
          <w:sz w:val="22"/>
          <w:szCs w:val="22"/>
          <w:u w:val="single"/>
        </w:rPr>
      </w:pPr>
      <w:r>
        <w:rPr>
          <w:rFonts w:ascii="Arial" w:hAnsi="Arial" w:cs="Arial"/>
          <w:sz w:val="22"/>
          <w:szCs w:val="22"/>
        </w:rPr>
        <w:tab/>
      </w:r>
      <w:r>
        <w:rPr>
          <w:rFonts w:ascii="Arial" w:hAnsi="Arial" w:cs="Arial"/>
          <w:sz w:val="22"/>
          <w:szCs w:val="22"/>
        </w:rPr>
        <w:tab/>
      </w:r>
      <w:r w:rsidR="00940463" w:rsidRPr="006E2981">
        <w:rPr>
          <w:rFonts w:ascii="Arial" w:hAnsi="Arial" w:cs="Arial"/>
          <w:b/>
          <w:bCs/>
          <w:sz w:val="22"/>
          <w:szCs w:val="22"/>
          <w:u w:val="single"/>
        </w:rPr>
        <w:t>RESOLUTION NO. 48</w:t>
      </w:r>
      <w:r w:rsidR="00541D9A" w:rsidRPr="006E2981">
        <w:rPr>
          <w:rFonts w:ascii="Arial" w:hAnsi="Arial" w:cs="Arial"/>
          <w:b/>
          <w:bCs/>
          <w:sz w:val="22"/>
          <w:szCs w:val="22"/>
          <w:u w:val="single"/>
        </w:rPr>
        <w:t>8</w:t>
      </w:r>
      <w:r>
        <w:rPr>
          <w:rFonts w:ascii="Arial" w:hAnsi="Arial" w:cs="Arial"/>
          <w:b/>
          <w:bCs/>
          <w:sz w:val="22"/>
          <w:szCs w:val="22"/>
          <w:u w:val="single"/>
        </w:rPr>
        <w:t>6</w:t>
      </w:r>
    </w:p>
    <w:p w14:paraId="7B70DD0E" w14:textId="21681873" w:rsidR="00200516" w:rsidRDefault="005B712A" w:rsidP="00200516">
      <w:pPr>
        <w:tabs>
          <w:tab w:val="left" w:pos="-1440"/>
          <w:tab w:val="left" w:pos="360"/>
        </w:tabs>
        <w:spacing w:line="276" w:lineRule="auto"/>
        <w:ind w:left="720" w:right="-90"/>
        <w:jc w:val="both"/>
        <w:rPr>
          <w:rFonts w:ascii="Arial" w:eastAsia="Times New Roman" w:hAnsi="Arial" w:cs="Arial"/>
          <w:b/>
          <w:bCs/>
          <w:sz w:val="22"/>
          <w:szCs w:val="22"/>
          <w:u w:val="single"/>
        </w:rPr>
      </w:pPr>
      <w:r w:rsidRPr="000C6452">
        <w:rPr>
          <w:rFonts w:ascii="Arial" w:eastAsia="Times New Roman" w:hAnsi="Arial" w:cs="Arial"/>
          <w:b/>
          <w:bCs/>
          <w:sz w:val="22"/>
          <w:szCs w:val="22"/>
          <w:u w:val="single"/>
        </w:rPr>
        <w:t xml:space="preserve">RESOLUTION APPROVING </w:t>
      </w:r>
      <w:r w:rsidR="001C5863">
        <w:rPr>
          <w:rFonts w:ascii="Arial" w:eastAsia="Times New Roman" w:hAnsi="Arial" w:cs="Arial"/>
          <w:b/>
          <w:bCs/>
          <w:sz w:val="22"/>
          <w:szCs w:val="22"/>
          <w:u w:val="single"/>
        </w:rPr>
        <w:t>THE PUBLIC HOUSIG ANNUAL PL</w:t>
      </w:r>
      <w:bookmarkStart w:id="3" w:name="_Hlk116080858"/>
      <w:r w:rsidR="00FF40C8">
        <w:rPr>
          <w:rFonts w:ascii="Arial" w:eastAsia="Times New Roman" w:hAnsi="Arial" w:cs="Arial"/>
          <w:b/>
          <w:bCs/>
          <w:sz w:val="22"/>
          <w:szCs w:val="22"/>
          <w:u w:val="single"/>
        </w:rPr>
        <w:t>AN</w:t>
      </w:r>
    </w:p>
    <w:p w14:paraId="473ECA80" w14:textId="53471544" w:rsidR="001C464E" w:rsidRPr="004F4AB1" w:rsidRDefault="00344C8A" w:rsidP="004F4AB1">
      <w:pPr>
        <w:tabs>
          <w:tab w:val="left" w:pos="-1440"/>
          <w:tab w:val="left" w:pos="360"/>
        </w:tabs>
        <w:spacing w:line="276" w:lineRule="auto"/>
        <w:ind w:left="720" w:right="-90"/>
        <w:jc w:val="both"/>
        <w:rPr>
          <w:rFonts w:ascii="Arial" w:eastAsia="Times New Roman" w:hAnsi="Arial" w:cs="Arial"/>
          <w:b/>
          <w:bCs/>
          <w:sz w:val="22"/>
          <w:szCs w:val="22"/>
        </w:rPr>
      </w:pPr>
      <w:r w:rsidRPr="00200516">
        <w:rPr>
          <w:rFonts w:ascii="Arial" w:hAnsi="Arial" w:cs="Arial"/>
          <w:sz w:val="22"/>
          <w:szCs w:val="22"/>
        </w:rPr>
        <w:t xml:space="preserve">Each year the Five Year PHA Plan, completed in 2020, is updated to include all the documents and policies that are considered substantial changes in PHA policies, these changes were previously approved by the board or are anticipated in the coming year.  </w:t>
      </w:r>
      <w:bookmarkStart w:id="4" w:name="_Hlk118653717"/>
      <w:r w:rsidRPr="00200516">
        <w:rPr>
          <w:rFonts w:ascii="Arial" w:hAnsi="Arial" w:cs="Arial"/>
          <w:sz w:val="22"/>
          <w:szCs w:val="22"/>
        </w:rPr>
        <w:t xml:space="preserve">Upon favorable action by the Board, the PHA will hold a public meeting, after a 45-day notice period.  </w:t>
      </w:r>
      <w:bookmarkStart w:id="5" w:name="_Hlk118655507"/>
      <w:r w:rsidRPr="00200516">
        <w:rPr>
          <w:rFonts w:ascii="Arial" w:hAnsi="Arial" w:cs="Arial"/>
          <w:sz w:val="22"/>
          <w:szCs w:val="22"/>
        </w:rPr>
        <w:t xml:space="preserve">Any comments received will be brought to the Board’s attention in December, for possible changes to the </w:t>
      </w:r>
      <w:bookmarkEnd w:id="5"/>
      <w:r w:rsidRPr="00200516">
        <w:rPr>
          <w:rFonts w:ascii="Arial" w:hAnsi="Arial" w:cs="Arial"/>
          <w:sz w:val="22"/>
          <w:szCs w:val="22"/>
        </w:rPr>
        <w:t>PHA Annual Plan.  If no comments are received, the Annual Plan will be submitted to HUD for approval upon completion of the public meeting.</w:t>
      </w:r>
      <w:bookmarkEnd w:id="4"/>
      <w:r w:rsidRPr="00200516">
        <w:rPr>
          <w:rFonts w:ascii="Arial" w:hAnsi="Arial" w:cs="Arial"/>
          <w:sz w:val="22"/>
          <w:szCs w:val="22"/>
        </w:rPr>
        <w:t xml:space="preserve">  The Public Meeting, for the FY 2024 PHA Annual Plan will be held on December 7, 2023.</w:t>
      </w:r>
      <w:r w:rsidR="001C464E" w:rsidRPr="00200516">
        <w:rPr>
          <w:rFonts w:ascii="Arial" w:eastAsia="Times New Roman" w:hAnsi="Arial" w:cs="Arial"/>
          <w:sz w:val="22"/>
          <w:szCs w:val="22"/>
        </w:rPr>
        <w:t xml:space="preserve">  </w:t>
      </w:r>
      <w:r w:rsidR="008B7814" w:rsidRPr="00200516">
        <w:rPr>
          <w:rFonts w:ascii="Arial" w:eastAsia="Times New Roman" w:hAnsi="Arial" w:cs="Arial"/>
          <w:sz w:val="22"/>
          <w:szCs w:val="22"/>
        </w:rPr>
        <w:t xml:space="preserve">Commissioner </w:t>
      </w:r>
      <w:r w:rsidRPr="00200516">
        <w:rPr>
          <w:rFonts w:ascii="Arial" w:eastAsia="Times New Roman" w:hAnsi="Arial" w:cs="Arial"/>
          <w:sz w:val="22"/>
          <w:szCs w:val="22"/>
        </w:rPr>
        <w:t xml:space="preserve">Simmons </w:t>
      </w:r>
      <w:r w:rsidR="008B7814" w:rsidRPr="00200516">
        <w:rPr>
          <w:rFonts w:ascii="Arial" w:eastAsia="Times New Roman" w:hAnsi="Arial" w:cs="Arial"/>
          <w:sz w:val="22"/>
          <w:szCs w:val="22"/>
        </w:rPr>
        <w:t xml:space="preserve">made the motion to approve the </w:t>
      </w:r>
      <w:r w:rsidRPr="00200516">
        <w:rPr>
          <w:rFonts w:ascii="Arial" w:eastAsia="Times New Roman" w:hAnsi="Arial" w:cs="Arial"/>
          <w:sz w:val="22"/>
          <w:szCs w:val="22"/>
        </w:rPr>
        <w:t>Public Housing Annual</w:t>
      </w:r>
      <w:r w:rsidR="008B7814" w:rsidRPr="00200516">
        <w:rPr>
          <w:rFonts w:ascii="Arial" w:eastAsia="Times New Roman" w:hAnsi="Arial" w:cs="Arial"/>
          <w:sz w:val="22"/>
          <w:szCs w:val="22"/>
        </w:rPr>
        <w:t xml:space="preserve"> Plan. </w:t>
      </w:r>
      <w:r w:rsidR="00FF40C8">
        <w:rPr>
          <w:rFonts w:ascii="Arial" w:eastAsia="Times New Roman" w:hAnsi="Arial" w:cs="Arial"/>
          <w:sz w:val="22"/>
          <w:szCs w:val="22"/>
        </w:rPr>
        <w:t xml:space="preserve"> </w:t>
      </w:r>
      <w:r w:rsidR="008B7814" w:rsidRPr="00200516">
        <w:rPr>
          <w:rFonts w:ascii="Arial" w:eastAsia="Times New Roman" w:hAnsi="Arial" w:cs="Arial"/>
          <w:sz w:val="22"/>
          <w:szCs w:val="22"/>
        </w:rPr>
        <w:t xml:space="preserve">Seconded by Commissioner </w:t>
      </w:r>
      <w:r w:rsidRPr="00200516">
        <w:rPr>
          <w:rFonts w:ascii="Arial" w:eastAsia="Times New Roman" w:hAnsi="Arial" w:cs="Arial"/>
          <w:sz w:val="22"/>
          <w:szCs w:val="22"/>
        </w:rPr>
        <w:t>Graham</w:t>
      </w:r>
      <w:r w:rsidR="008B7814" w:rsidRPr="00200516">
        <w:rPr>
          <w:rFonts w:ascii="Arial" w:eastAsia="Times New Roman" w:hAnsi="Arial" w:cs="Arial"/>
          <w:sz w:val="22"/>
          <w:szCs w:val="22"/>
        </w:rPr>
        <w:t>.</w:t>
      </w:r>
      <w:r w:rsidR="008B7814" w:rsidRPr="00200516">
        <w:rPr>
          <w:rFonts w:ascii="Arial" w:hAnsi="Arial" w:cs="Arial"/>
          <w:sz w:val="22"/>
          <w:szCs w:val="22"/>
        </w:rPr>
        <w:t xml:space="preserve"> </w:t>
      </w:r>
      <w:r w:rsidR="00FF40C8">
        <w:rPr>
          <w:rFonts w:ascii="Arial" w:hAnsi="Arial" w:cs="Arial"/>
          <w:sz w:val="22"/>
          <w:szCs w:val="22"/>
        </w:rPr>
        <w:t xml:space="preserve"> </w:t>
      </w:r>
      <w:r w:rsidR="008B7814" w:rsidRPr="00200516">
        <w:rPr>
          <w:rFonts w:ascii="Arial" w:hAnsi="Arial" w:cs="Arial"/>
          <w:sz w:val="22"/>
          <w:szCs w:val="22"/>
        </w:rPr>
        <w:t xml:space="preserve">Upon a unanimous favorable vote, Chairman Mueller declared the motion approved. </w:t>
      </w:r>
      <w:r w:rsidR="008B7814" w:rsidRPr="00200516">
        <w:rPr>
          <w:rFonts w:ascii="Arial" w:hAnsi="Arial" w:cs="Arial"/>
          <w:sz w:val="22"/>
          <w:szCs w:val="22"/>
        </w:rPr>
        <w:tab/>
      </w:r>
      <w:r w:rsidR="004F4AB1">
        <w:rPr>
          <w:rFonts w:ascii="Arial" w:eastAsia="Times New Roman" w:hAnsi="Arial" w:cs="Arial"/>
          <w:b/>
          <w:bCs/>
          <w:sz w:val="22"/>
          <w:szCs w:val="22"/>
        </w:rPr>
        <w:tab/>
      </w:r>
      <w:r w:rsidR="004F4AB1">
        <w:rPr>
          <w:rFonts w:ascii="Arial" w:eastAsia="Times New Roman" w:hAnsi="Arial" w:cs="Arial"/>
          <w:b/>
          <w:bCs/>
          <w:sz w:val="22"/>
          <w:szCs w:val="22"/>
        </w:rPr>
        <w:tab/>
        <w:t xml:space="preserve">       </w:t>
      </w:r>
      <w:r w:rsidR="004F4AB1" w:rsidRPr="00D95D87">
        <w:rPr>
          <w:rFonts w:ascii="Arial" w:eastAsia="Times New Roman" w:hAnsi="Arial" w:cs="Arial"/>
          <w:sz w:val="22"/>
          <w:szCs w:val="22"/>
        </w:rPr>
        <w:t xml:space="preserve">   </w:t>
      </w:r>
      <w:r w:rsidR="00D95D87" w:rsidRPr="00D95D87">
        <w:rPr>
          <w:rFonts w:ascii="Arial" w:eastAsia="Times New Roman" w:hAnsi="Arial" w:cs="Arial"/>
          <w:sz w:val="22"/>
          <w:szCs w:val="22"/>
        </w:rPr>
        <w:t>(</w:t>
      </w:r>
      <w:r w:rsidR="008B7814" w:rsidRPr="004F4AB1">
        <w:rPr>
          <w:rFonts w:ascii="Arial" w:hAnsi="Arial" w:cs="Arial"/>
          <w:sz w:val="22"/>
          <w:szCs w:val="22"/>
        </w:rPr>
        <w:t>Exhibit</w:t>
      </w:r>
      <w:r w:rsidR="00D95D87">
        <w:rPr>
          <w:rFonts w:ascii="Arial" w:hAnsi="Arial" w:cs="Arial"/>
          <w:sz w:val="22"/>
          <w:szCs w:val="22"/>
        </w:rPr>
        <w:t xml:space="preserve"> </w:t>
      </w:r>
      <w:r w:rsidR="008B7814" w:rsidRPr="004F4AB1">
        <w:rPr>
          <w:rFonts w:ascii="Arial" w:hAnsi="Arial" w:cs="Arial"/>
          <w:sz w:val="22"/>
          <w:szCs w:val="22"/>
        </w:rPr>
        <w:t xml:space="preserve">3C, </w:t>
      </w:r>
      <w:r w:rsidRPr="004F4AB1">
        <w:rPr>
          <w:rFonts w:ascii="Arial" w:hAnsi="Arial" w:cs="Arial"/>
          <w:sz w:val="22"/>
          <w:szCs w:val="22"/>
        </w:rPr>
        <w:t>10/17</w:t>
      </w:r>
      <w:r w:rsidR="008B7814" w:rsidRPr="004F4AB1">
        <w:rPr>
          <w:rFonts w:ascii="Arial" w:hAnsi="Arial" w:cs="Arial"/>
          <w:sz w:val="22"/>
          <w:szCs w:val="22"/>
        </w:rPr>
        <w:t>/2023</w:t>
      </w:r>
      <w:r w:rsidR="00FF40C8" w:rsidRPr="004F4AB1">
        <w:rPr>
          <w:rFonts w:ascii="Arial" w:hAnsi="Arial" w:cs="Arial"/>
          <w:sz w:val="22"/>
          <w:szCs w:val="22"/>
        </w:rPr>
        <w:t>)</w:t>
      </w:r>
    </w:p>
    <w:bookmarkEnd w:id="3"/>
    <w:p w14:paraId="7011C3AE" w14:textId="77777777" w:rsidR="004F4AB1" w:rsidRDefault="004F4AB1" w:rsidP="00344C8A">
      <w:pPr>
        <w:pStyle w:val="NoSpacing"/>
        <w:ind w:firstLine="720"/>
        <w:rPr>
          <w:rFonts w:ascii="Arial" w:hAnsi="Arial" w:cs="Arial"/>
          <w:b/>
          <w:bCs/>
          <w:sz w:val="22"/>
          <w:szCs w:val="22"/>
          <w:u w:val="single"/>
        </w:rPr>
      </w:pPr>
    </w:p>
    <w:p w14:paraId="6E69BDF3" w14:textId="31499CD1" w:rsidR="00344C8A" w:rsidRDefault="00344C8A" w:rsidP="00344C8A">
      <w:pPr>
        <w:pStyle w:val="NoSpacing"/>
        <w:ind w:firstLine="720"/>
        <w:rPr>
          <w:rFonts w:ascii="Arial" w:hAnsi="Arial" w:cs="Arial"/>
          <w:b/>
          <w:bCs/>
          <w:sz w:val="22"/>
          <w:szCs w:val="22"/>
          <w:u w:val="single"/>
        </w:rPr>
      </w:pPr>
      <w:r>
        <w:rPr>
          <w:rFonts w:ascii="Arial" w:hAnsi="Arial" w:cs="Arial"/>
          <w:b/>
          <w:bCs/>
          <w:sz w:val="22"/>
          <w:szCs w:val="22"/>
          <w:u w:val="single"/>
        </w:rPr>
        <w:t>RESOLUTION NO. 4887</w:t>
      </w:r>
      <w:r>
        <w:rPr>
          <w:rFonts w:ascii="Arial" w:hAnsi="Arial" w:cs="Arial"/>
          <w:b/>
          <w:bCs/>
          <w:sz w:val="22"/>
          <w:szCs w:val="22"/>
        </w:rPr>
        <w:tab/>
      </w:r>
      <w:r>
        <w:rPr>
          <w:rFonts w:ascii="Arial" w:hAnsi="Arial" w:cs="Arial"/>
          <w:b/>
          <w:bCs/>
          <w:sz w:val="22"/>
          <w:szCs w:val="22"/>
        </w:rPr>
        <w:tab/>
      </w:r>
      <w:bookmarkStart w:id="6" w:name="_Hlk148427506"/>
      <w:r w:rsidR="00287C8A">
        <w:rPr>
          <w:rFonts w:ascii="Arial" w:hAnsi="Arial" w:cs="Arial"/>
          <w:b/>
          <w:bCs/>
          <w:sz w:val="22"/>
          <w:szCs w:val="22"/>
        </w:rPr>
        <w:tab/>
      </w:r>
      <w:r w:rsidR="00287C8A">
        <w:rPr>
          <w:rFonts w:ascii="Arial" w:hAnsi="Arial" w:cs="Arial"/>
          <w:b/>
          <w:bCs/>
          <w:sz w:val="22"/>
          <w:szCs w:val="22"/>
        </w:rPr>
        <w:tab/>
      </w:r>
      <w:r w:rsidR="00287C8A">
        <w:rPr>
          <w:rFonts w:ascii="Arial" w:hAnsi="Arial" w:cs="Arial"/>
          <w:b/>
          <w:bCs/>
          <w:sz w:val="22"/>
          <w:szCs w:val="22"/>
        </w:rPr>
        <w:tab/>
      </w:r>
      <w:r w:rsidR="00287C8A">
        <w:rPr>
          <w:rFonts w:ascii="Arial" w:hAnsi="Arial" w:cs="Arial"/>
          <w:b/>
          <w:bCs/>
          <w:sz w:val="22"/>
          <w:szCs w:val="22"/>
        </w:rPr>
        <w:tab/>
      </w:r>
      <w:r w:rsidR="00287C8A">
        <w:rPr>
          <w:rFonts w:ascii="Arial" w:hAnsi="Arial" w:cs="Arial"/>
          <w:b/>
          <w:bCs/>
          <w:sz w:val="22"/>
          <w:szCs w:val="22"/>
        </w:rPr>
        <w:tab/>
      </w:r>
      <w:r>
        <w:rPr>
          <w:rFonts w:ascii="Arial" w:hAnsi="Arial" w:cs="Arial"/>
          <w:b/>
          <w:bCs/>
          <w:sz w:val="22"/>
          <w:szCs w:val="22"/>
          <w:u w:val="single"/>
        </w:rPr>
        <w:t xml:space="preserve"> </w:t>
      </w:r>
      <w:bookmarkEnd w:id="6"/>
    </w:p>
    <w:p w14:paraId="3FA62B38" w14:textId="77777777" w:rsidR="00B76B31" w:rsidRPr="00B76B31" w:rsidRDefault="00B76B31" w:rsidP="00B76B31">
      <w:pPr>
        <w:ind w:left="720"/>
        <w:jc w:val="both"/>
        <w:rPr>
          <w:rFonts w:asciiTheme="minorHAnsi" w:hAnsiTheme="minorHAnsi" w:cstheme="minorHAnsi"/>
          <w:b/>
          <w:bCs/>
          <w:sz w:val="24"/>
          <w:szCs w:val="24"/>
        </w:rPr>
      </w:pPr>
      <w:r w:rsidRPr="00B76B31">
        <w:rPr>
          <w:rFonts w:asciiTheme="minorHAnsi" w:hAnsiTheme="minorHAnsi" w:cstheme="minorHAnsi"/>
          <w:b/>
          <w:bCs/>
          <w:sz w:val="24"/>
          <w:szCs w:val="24"/>
          <w:u w:val="single"/>
        </w:rPr>
        <w:t>RESOLUTION APPROVING MODIFICATION TO THE ADMISSIONS AND CONTINUED OCCUPANCY PLAN (ACOP) AND THE ADMINISTRATIVE PLAN FOR PUBLIC HOUSING AND HOUSING CHOICE VOUCHERS</w:t>
      </w:r>
      <w:r w:rsidRPr="00B76B31">
        <w:rPr>
          <w:rFonts w:asciiTheme="minorHAnsi" w:hAnsiTheme="minorHAnsi" w:cstheme="minorHAnsi"/>
          <w:b/>
          <w:bCs/>
          <w:sz w:val="24"/>
          <w:szCs w:val="24"/>
        </w:rPr>
        <w:t xml:space="preserve">                                    </w:t>
      </w:r>
    </w:p>
    <w:p w14:paraId="2547652A" w14:textId="77777777" w:rsidR="004F4AB1" w:rsidRDefault="00B74874" w:rsidP="004F4AB1">
      <w:pPr>
        <w:pStyle w:val="NoSpacing"/>
        <w:ind w:left="720"/>
        <w:jc w:val="both"/>
        <w:rPr>
          <w:rFonts w:ascii="Arial" w:hAnsi="Arial" w:cs="Arial"/>
          <w:sz w:val="22"/>
          <w:szCs w:val="22"/>
        </w:rPr>
      </w:pPr>
      <w:r w:rsidRPr="00B74874">
        <w:rPr>
          <w:rFonts w:ascii="Arial" w:hAnsi="Arial" w:cs="Arial"/>
          <w:sz w:val="22"/>
          <w:szCs w:val="22"/>
        </w:rPr>
        <w:t>Following</w:t>
      </w:r>
      <w:r w:rsidR="00344C8A" w:rsidRPr="00B74874">
        <w:rPr>
          <w:rFonts w:ascii="Arial" w:hAnsi="Arial" w:cs="Arial"/>
          <w:sz w:val="22"/>
          <w:szCs w:val="22"/>
        </w:rPr>
        <w:t xml:space="preserve"> discussion in closed session Vice-Chairman Kolb made the motion to remove “sale” of controlled substance from</w:t>
      </w:r>
      <w:r w:rsidR="00287C8A">
        <w:rPr>
          <w:rFonts w:ascii="Arial" w:hAnsi="Arial" w:cs="Arial"/>
          <w:sz w:val="22"/>
          <w:szCs w:val="22"/>
        </w:rPr>
        <w:t xml:space="preserve"> the list of reasons to ban an applicant for life in </w:t>
      </w:r>
      <w:r w:rsidR="00344C8A" w:rsidRPr="00B74874">
        <w:rPr>
          <w:rFonts w:ascii="Arial" w:hAnsi="Arial" w:cs="Arial"/>
          <w:sz w:val="22"/>
          <w:szCs w:val="22"/>
        </w:rPr>
        <w:t>the ACOP and Admin Plans</w:t>
      </w:r>
      <w:r w:rsidR="006F78F4">
        <w:rPr>
          <w:rFonts w:ascii="Arial" w:hAnsi="Arial" w:cs="Arial"/>
          <w:sz w:val="22"/>
          <w:szCs w:val="22"/>
        </w:rPr>
        <w:t xml:space="preserve"> criminal</w:t>
      </w:r>
      <w:r w:rsidR="00287C8A">
        <w:rPr>
          <w:rFonts w:ascii="Arial" w:hAnsi="Arial" w:cs="Arial"/>
          <w:sz w:val="22"/>
          <w:szCs w:val="22"/>
        </w:rPr>
        <w:t xml:space="preserve"> </w:t>
      </w:r>
      <w:r w:rsidR="006F78F4">
        <w:rPr>
          <w:rFonts w:ascii="Arial" w:hAnsi="Arial" w:cs="Arial"/>
          <w:sz w:val="22"/>
          <w:szCs w:val="22"/>
        </w:rPr>
        <w:t>p</w:t>
      </w:r>
      <w:r w:rsidR="00287C8A">
        <w:rPr>
          <w:rFonts w:ascii="Arial" w:hAnsi="Arial" w:cs="Arial"/>
          <w:sz w:val="22"/>
          <w:szCs w:val="22"/>
        </w:rPr>
        <w:t>olicy</w:t>
      </w:r>
      <w:r w:rsidRPr="00B74874">
        <w:rPr>
          <w:rFonts w:ascii="Arial" w:hAnsi="Arial" w:cs="Arial"/>
          <w:sz w:val="22"/>
          <w:szCs w:val="22"/>
        </w:rPr>
        <w:t>. Seconded by Commissioner Simmons</w:t>
      </w:r>
      <w:r>
        <w:rPr>
          <w:rFonts w:ascii="Arial" w:hAnsi="Arial" w:cs="Arial"/>
          <w:sz w:val="22"/>
          <w:szCs w:val="22"/>
        </w:rPr>
        <w:t>.</w:t>
      </w:r>
      <w:r w:rsidRPr="00B74874">
        <w:rPr>
          <w:rFonts w:ascii="Arial" w:hAnsi="Arial" w:cs="Arial"/>
          <w:sz w:val="22"/>
          <w:szCs w:val="22"/>
        </w:rPr>
        <w:t xml:space="preserve"> </w:t>
      </w:r>
      <w:r w:rsidRPr="000C6452">
        <w:rPr>
          <w:rFonts w:ascii="Arial" w:hAnsi="Arial" w:cs="Arial"/>
          <w:sz w:val="22"/>
          <w:szCs w:val="22"/>
        </w:rPr>
        <w:t xml:space="preserve">Upon a unanimous favorable vote, Chairman Mueller declared the motion approved. </w:t>
      </w:r>
      <w:r w:rsidRPr="000C6452">
        <w:rPr>
          <w:rFonts w:ascii="Arial" w:hAnsi="Arial" w:cs="Arial"/>
          <w:sz w:val="22"/>
          <w:szCs w:val="22"/>
        </w:rPr>
        <w:tab/>
      </w:r>
    </w:p>
    <w:p w14:paraId="78B1A150" w14:textId="5B4FA65B" w:rsidR="004F4AB1" w:rsidRPr="00B74874" w:rsidRDefault="004F4AB1" w:rsidP="004F4AB1">
      <w:pPr>
        <w:pStyle w:val="NoSpacing"/>
        <w:ind w:left="6480"/>
        <w:jc w:val="both"/>
        <w:rPr>
          <w:rFonts w:ascii="Arial" w:hAnsi="Arial" w:cs="Arial"/>
          <w:sz w:val="22"/>
          <w:szCs w:val="22"/>
        </w:rPr>
      </w:pPr>
      <w:r>
        <w:rPr>
          <w:rFonts w:ascii="Arial" w:hAnsi="Arial" w:cs="Arial"/>
          <w:sz w:val="22"/>
          <w:szCs w:val="22"/>
        </w:rPr>
        <w:t xml:space="preserve">        </w:t>
      </w:r>
      <w:r w:rsidR="00D95D87">
        <w:rPr>
          <w:rFonts w:ascii="Arial" w:hAnsi="Arial" w:cs="Arial"/>
          <w:sz w:val="22"/>
          <w:szCs w:val="22"/>
        </w:rPr>
        <w:t>(</w:t>
      </w:r>
      <w:r w:rsidRPr="00B74874">
        <w:rPr>
          <w:rFonts w:ascii="Arial" w:hAnsi="Arial" w:cs="Arial"/>
          <w:sz w:val="22"/>
          <w:szCs w:val="22"/>
        </w:rPr>
        <w:t>Exhibit</w:t>
      </w:r>
      <w:r w:rsidR="00D95D87">
        <w:rPr>
          <w:rFonts w:ascii="Arial" w:hAnsi="Arial" w:cs="Arial"/>
          <w:sz w:val="22"/>
          <w:szCs w:val="22"/>
        </w:rPr>
        <w:t xml:space="preserve"> </w:t>
      </w:r>
      <w:r w:rsidRPr="00B74874">
        <w:rPr>
          <w:rFonts w:ascii="Arial" w:hAnsi="Arial" w:cs="Arial"/>
          <w:sz w:val="22"/>
          <w:szCs w:val="22"/>
        </w:rPr>
        <w:t>3D, 10/17/2023</w:t>
      </w:r>
      <w:r w:rsidR="00D95D87">
        <w:rPr>
          <w:rFonts w:ascii="Arial" w:hAnsi="Arial" w:cs="Arial"/>
          <w:sz w:val="22"/>
          <w:szCs w:val="22"/>
        </w:rPr>
        <w:t>)</w:t>
      </w:r>
      <w:r>
        <w:rPr>
          <w:rFonts w:ascii="Arial" w:hAnsi="Arial" w:cs="Arial"/>
          <w:b/>
          <w:bCs/>
          <w:sz w:val="22"/>
          <w:szCs w:val="22"/>
        </w:rPr>
        <w:t xml:space="preserve"> </w:t>
      </w:r>
      <w:r>
        <w:rPr>
          <w:rFonts w:ascii="Arial" w:hAnsi="Arial" w:cs="Arial"/>
          <w:b/>
          <w:bCs/>
          <w:sz w:val="22"/>
          <w:szCs w:val="22"/>
          <w:u w:val="single"/>
        </w:rPr>
        <w:t xml:space="preserve">  </w:t>
      </w:r>
    </w:p>
    <w:p w14:paraId="455B36BC" w14:textId="77777777" w:rsidR="004F4AB1" w:rsidRDefault="004F4AB1" w:rsidP="004F4AB1">
      <w:pPr>
        <w:pStyle w:val="NoSpacing"/>
        <w:ind w:left="720"/>
        <w:jc w:val="both"/>
        <w:rPr>
          <w:rFonts w:ascii="Arial" w:hAnsi="Arial" w:cs="Arial"/>
          <w:sz w:val="22"/>
          <w:szCs w:val="22"/>
        </w:rPr>
      </w:pPr>
    </w:p>
    <w:p w14:paraId="551D15A8" w14:textId="10F9D7D5" w:rsidR="00AC53C8" w:rsidRPr="004F4AB1" w:rsidRDefault="00B44A63" w:rsidP="004F4AB1">
      <w:pPr>
        <w:pStyle w:val="NoSpacing"/>
        <w:ind w:firstLine="720"/>
        <w:jc w:val="both"/>
        <w:rPr>
          <w:rFonts w:ascii="Arial" w:hAnsi="Arial" w:cs="Arial"/>
          <w:sz w:val="22"/>
          <w:szCs w:val="22"/>
        </w:rPr>
      </w:pPr>
      <w:r w:rsidRPr="000C6452">
        <w:rPr>
          <w:rFonts w:ascii="Arial" w:hAnsi="Arial" w:cs="Arial"/>
          <w:b/>
          <w:bCs/>
          <w:sz w:val="22"/>
          <w:szCs w:val="22"/>
          <w:u w:val="single"/>
        </w:rPr>
        <w:t xml:space="preserve">REPORT OF THE SECRETARY - </w:t>
      </w:r>
      <w:r w:rsidR="00C0495E" w:rsidRPr="000C6452">
        <w:rPr>
          <w:rFonts w:ascii="Arial" w:hAnsi="Arial" w:cs="Arial"/>
          <w:b/>
          <w:bCs/>
          <w:sz w:val="22"/>
          <w:szCs w:val="22"/>
          <w:u w:val="single"/>
        </w:rPr>
        <w:t>INFORMATIONAL ITEMS:</w:t>
      </w:r>
    </w:p>
    <w:p w14:paraId="6DA5621E" w14:textId="22CF9570" w:rsidR="00367B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A.</w:t>
      </w:r>
      <w:r w:rsidR="00DB64A8" w:rsidRPr="000C6452">
        <w:rPr>
          <w:rFonts w:ascii="Arial" w:hAnsi="Arial" w:cs="Arial"/>
          <w:sz w:val="22"/>
          <w:szCs w:val="22"/>
        </w:rPr>
        <w:tab/>
      </w:r>
      <w:r w:rsidR="001D65E2" w:rsidRPr="000C6452">
        <w:rPr>
          <w:rFonts w:ascii="Arial" w:hAnsi="Arial" w:cs="Arial"/>
          <w:b/>
          <w:bCs/>
          <w:sz w:val="22"/>
          <w:szCs w:val="22"/>
        </w:rPr>
        <w:t>M</w:t>
      </w:r>
      <w:r w:rsidR="00375EDB" w:rsidRPr="000C6452">
        <w:rPr>
          <w:rFonts w:ascii="Arial" w:hAnsi="Arial" w:cs="Arial"/>
          <w:b/>
          <w:bCs/>
          <w:sz w:val="22"/>
          <w:szCs w:val="22"/>
        </w:rPr>
        <w:t xml:space="preserve">onthly </w:t>
      </w:r>
      <w:r w:rsidR="001D65E2" w:rsidRPr="000C6452">
        <w:rPr>
          <w:rFonts w:ascii="Arial" w:hAnsi="Arial" w:cs="Arial"/>
          <w:b/>
          <w:bCs/>
          <w:sz w:val="22"/>
          <w:szCs w:val="22"/>
        </w:rPr>
        <w:t>F</w:t>
      </w:r>
      <w:r w:rsidR="00375EDB" w:rsidRPr="000C6452">
        <w:rPr>
          <w:rFonts w:ascii="Arial" w:hAnsi="Arial" w:cs="Arial"/>
          <w:b/>
          <w:bCs/>
          <w:sz w:val="22"/>
          <w:szCs w:val="22"/>
        </w:rPr>
        <w:t xml:space="preserve">inancial </w:t>
      </w:r>
      <w:r w:rsidR="001D65E2" w:rsidRPr="000C6452">
        <w:rPr>
          <w:rFonts w:ascii="Arial" w:hAnsi="Arial" w:cs="Arial"/>
          <w:b/>
          <w:bCs/>
          <w:sz w:val="22"/>
          <w:szCs w:val="22"/>
        </w:rPr>
        <w:t>S</w:t>
      </w:r>
      <w:r w:rsidR="00375EDB" w:rsidRPr="000C6452">
        <w:rPr>
          <w:rFonts w:ascii="Arial" w:hAnsi="Arial" w:cs="Arial"/>
          <w:b/>
          <w:bCs/>
          <w:sz w:val="22"/>
          <w:szCs w:val="22"/>
        </w:rPr>
        <w:t>tatements</w:t>
      </w:r>
      <w:r w:rsidR="001D65E2" w:rsidRPr="000C6452">
        <w:rPr>
          <w:rFonts w:ascii="Arial" w:hAnsi="Arial" w:cs="Arial"/>
          <w:b/>
          <w:bCs/>
          <w:sz w:val="22"/>
          <w:szCs w:val="22"/>
        </w:rPr>
        <w:t xml:space="preserve"> </w:t>
      </w:r>
      <w:r w:rsidR="00D26B98" w:rsidRPr="000C6452">
        <w:rPr>
          <w:rFonts w:ascii="Arial" w:hAnsi="Arial" w:cs="Arial"/>
          <w:b/>
          <w:bCs/>
          <w:sz w:val="22"/>
          <w:szCs w:val="22"/>
        </w:rPr>
        <w:t>–</w:t>
      </w:r>
      <w:r w:rsidR="00F83013" w:rsidRPr="000C6452">
        <w:rPr>
          <w:rFonts w:ascii="Arial" w:hAnsi="Arial" w:cs="Arial"/>
          <w:b/>
          <w:bCs/>
          <w:sz w:val="22"/>
          <w:szCs w:val="22"/>
        </w:rPr>
        <w:t xml:space="preserve"> </w:t>
      </w:r>
      <w:r w:rsidR="00B74874">
        <w:rPr>
          <w:rFonts w:ascii="Arial" w:hAnsi="Arial" w:cs="Arial"/>
          <w:sz w:val="22"/>
          <w:szCs w:val="22"/>
        </w:rPr>
        <w:t>August</w:t>
      </w:r>
      <w:r w:rsidR="00D919E3" w:rsidRPr="000C6452">
        <w:rPr>
          <w:rFonts w:ascii="Arial" w:hAnsi="Arial" w:cs="Arial"/>
          <w:sz w:val="22"/>
          <w:szCs w:val="22"/>
        </w:rPr>
        <w:t xml:space="preserve"> </w:t>
      </w:r>
      <w:r w:rsidR="000979E8" w:rsidRPr="000C6452">
        <w:rPr>
          <w:rFonts w:ascii="Arial" w:hAnsi="Arial" w:cs="Arial"/>
          <w:sz w:val="22"/>
          <w:szCs w:val="22"/>
        </w:rPr>
        <w:t>202</w:t>
      </w:r>
      <w:r w:rsidR="004B662A" w:rsidRPr="000C6452">
        <w:rPr>
          <w:rFonts w:ascii="Arial" w:hAnsi="Arial" w:cs="Arial"/>
          <w:sz w:val="22"/>
          <w:szCs w:val="22"/>
        </w:rPr>
        <w:t>3</w:t>
      </w:r>
      <w:r w:rsidR="000979E8" w:rsidRPr="000C6452">
        <w:rPr>
          <w:rFonts w:ascii="Arial" w:hAnsi="Arial" w:cs="Arial"/>
          <w:sz w:val="22"/>
          <w:szCs w:val="22"/>
        </w:rPr>
        <w:t xml:space="preserve"> Financials.</w:t>
      </w:r>
      <w:r w:rsidR="00D26B98"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D919E3" w:rsidRPr="000C6452">
        <w:rPr>
          <w:rFonts w:ascii="Arial" w:hAnsi="Arial" w:cs="Arial"/>
          <w:sz w:val="22"/>
          <w:szCs w:val="22"/>
        </w:rPr>
        <w:tab/>
      </w:r>
      <w:r w:rsidR="00D26B98" w:rsidRPr="000C6452">
        <w:rPr>
          <w:rFonts w:ascii="Arial" w:hAnsi="Arial" w:cs="Arial"/>
          <w:sz w:val="22"/>
          <w:szCs w:val="22"/>
        </w:rPr>
        <w:t>(Exhibit 4A)</w:t>
      </w:r>
    </w:p>
    <w:p w14:paraId="22B2B5CD" w14:textId="12D00586" w:rsidR="00C0495E" w:rsidRPr="000C6452" w:rsidRDefault="00C0495E" w:rsidP="008C09DF">
      <w:pPr>
        <w:pStyle w:val="NoSpacing"/>
        <w:ind w:left="720" w:hanging="360"/>
        <w:rPr>
          <w:rFonts w:ascii="Arial" w:hAnsi="Arial" w:cs="Arial"/>
          <w:sz w:val="22"/>
          <w:szCs w:val="22"/>
        </w:rPr>
      </w:pPr>
      <w:r w:rsidRPr="000C6452">
        <w:rPr>
          <w:rFonts w:ascii="Arial" w:hAnsi="Arial" w:cs="Arial"/>
          <w:sz w:val="22"/>
          <w:szCs w:val="22"/>
        </w:rPr>
        <w:t xml:space="preserve">B. </w:t>
      </w:r>
      <w:r w:rsidRPr="000C6452">
        <w:rPr>
          <w:rFonts w:ascii="Arial" w:hAnsi="Arial" w:cs="Arial"/>
          <w:sz w:val="22"/>
          <w:szCs w:val="22"/>
        </w:rPr>
        <w:tab/>
      </w:r>
      <w:r w:rsidR="0054599E" w:rsidRPr="000C6452">
        <w:rPr>
          <w:rFonts w:ascii="Arial" w:hAnsi="Arial" w:cs="Arial"/>
          <w:b/>
          <w:bCs/>
          <w:sz w:val="22"/>
          <w:szCs w:val="22"/>
        </w:rPr>
        <w:t>List of Disbursements</w:t>
      </w:r>
      <w:r w:rsidR="0054599E" w:rsidRPr="000C6452">
        <w:rPr>
          <w:rFonts w:ascii="Arial" w:hAnsi="Arial" w:cs="Arial"/>
          <w:sz w:val="22"/>
          <w:szCs w:val="22"/>
        </w:rPr>
        <w:t xml:space="preserve"> </w:t>
      </w:r>
      <w:r w:rsidR="00D919E3" w:rsidRPr="000C6452">
        <w:rPr>
          <w:rFonts w:ascii="Arial" w:hAnsi="Arial" w:cs="Arial"/>
          <w:b/>
          <w:bCs/>
          <w:sz w:val="22"/>
          <w:szCs w:val="22"/>
        </w:rPr>
        <w:t>–</w:t>
      </w:r>
      <w:r w:rsidR="00062EBA" w:rsidRPr="000C6452">
        <w:rPr>
          <w:rFonts w:ascii="Arial" w:hAnsi="Arial" w:cs="Arial"/>
          <w:b/>
          <w:bCs/>
          <w:sz w:val="22"/>
          <w:szCs w:val="22"/>
        </w:rPr>
        <w:t xml:space="preserve"> </w:t>
      </w:r>
      <w:r w:rsidR="00B74874">
        <w:rPr>
          <w:rFonts w:ascii="Arial" w:hAnsi="Arial" w:cs="Arial"/>
          <w:sz w:val="22"/>
          <w:szCs w:val="22"/>
        </w:rPr>
        <w:t xml:space="preserve">September </w:t>
      </w:r>
      <w:r w:rsidR="008B351C" w:rsidRPr="000C6452">
        <w:rPr>
          <w:rFonts w:ascii="Arial" w:hAnsi="Arial" w:cs="Arial"/>
          <w:sz w:val="22"/>
          <w:szCs w:val="22"/>
        </w:rPr>
        <w:t>202</w:t>
      </w:r>
      <w:r w:rsidR="000979E8" w:rsidRPr="000C6452">
        <w:rPr>
          <w:rFonts w:ascii="Arial" w:hAnsi="Arial" w:cs="Arial"/>
          <w:sz w:val="22"/>
          <w:szCs w:val="22"/>
        </w:rPr>
        <w:t>3</w:t>
      </w:r>
      <w:r w:rsidR="008B7814" w:rsidRPr="000C6452">
        <w:rPr>
          <w:rFonts w:ascii="Arial" w:hAnsi="Arial" w:cs="Arial"/>
          <w:sz w:val="22"/>
          <w:szCs w:val="22"/>
        </w:rPr>
        <w:t>.</w:t>
      </w:r>
      <w:r w:rsidR="0054599E" w:rsidRPr="000C6452">
        <w:rPr>
          <w:rFonts w:ascii="Arial" w:hAnsi="Arial" w:cs="Arial"/>
          <w:sz w:val="22"/>
          <w:szCs w:val="22"/>
        </w:rPr>
        <w:t xml:space="preserve"> </w:t>
      </w:r>
      <w:r w:rsidR="00383BE1" w:rsidRPr="000C6452">
        <w:rPr>
          <w:rFonts w:ascii="Arial" w:hAnsi="Arial" w:cs="Arial"/>
          <w:sz w:val="22"/>
          <w:szCs w:val="22"/>
        </w:rPr>
        <w:tab/>
      </w:r>
      <w:r w:rsidR="00281656"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4B</w:t>
      </w:r>
      <w:r w:rsidR="0054599E" w:rsidRPr="000C6452">
        <w:rPr>
          <w:rFonts w:ascii="Arial" w:hAnsi="Arial" w:cs="Arial"/>
          <w:sz w:val="22"/>
          <w:szCs w:val="22"/>
        </w:rPr>
        <w:t>)</w:t>
      </w:r>
    </w:p>
    <w:p w14:paraId="6CB0084C" w14:textId="7F83997F" w:rsidR="0054599E" w:rsidRPr="000C6452" w:rsidRDefault="00D71D7A" w:rsidP="008C09DF">
      <w:pPr>
        <w:pStyle w:val="NoSpacing"/>
        <w:ind w:left="720" w:hanging="360"/>
        <w:rPr>
          <w:rFonts w:ascii="Arial" w:hAnsi="Arial" w:cs="Arial"/>
          <w:sz w:val="22"/>
          <w:szCs w:val="22"/>
        </w:rPr>
      </w:pPr>
      <w:r w:rsidRPr="000C6452">
        <w:rPr>
          <w:rFonts w:ascii="Arial" w:hAnsi="Arial" w:cs="Arial"/>
          <w:sz w:val="22"/>
          <w:szCs w:val="22"/>
        </w:rPr>
        <w:t>C</w:t>
      </w:r>
      <w:r w:rsidR="006741AA" w:rsidRPr="000C6452">
        <w:rPr>
          <w:rFonts w:ascii="Arial" w:hAnsi="Arial" w:cs="Arial"/>
          <w:sz w:val="22"/>
          <w:szCs w:val="22"/>
        </w:rPr>
        <w:t xml:space="preserve">. </w:t>
      </w:r>
      <w:r w:rsidR="006741AA" w:rsidRPr="000C6452">
        <w:rPr>
          <w:rFonts w:ascii="Arial" w:hAnsi="Arial" w:cs="Arial"/>
          <w:sz w:val="22"/>
          <w:szCs w:val="22"/>
        </w:rPr>
        <w:tab/>
      </w:r>
      <w:r w:rsidR="0054599E" w:rsidRPr="000C6452">
        <w:rPr>
          <w:rFonts w:ascii="Arial" w:hAnsi="Arial" w:cs="Arial"/>
          <w:b/>
          <w:bCs/>
          <w:sz w:val="22"/>
          <w:szCs w:val="22"/>
        </w:rPr>
        <w:t>Occupancy Report</w:t>
      </w:r>
      <w:r w:rsidR="0054599E" w:rsidRPr="000C6452">
        <w:rPr>
          <w:rFonts w:ascii="Arial" w:hAnsi="Arial" w:cs="Arial"/>
          <w:sz w:val="22"/>
          <w:szCs w:val="22"/>
        </w:rPr>
        <w:t xml:space="preserve"> </w:t>
      </w:r>
      <w:r w:rsidR="004424A5" w:rsidRPr="000C6452">
        <w:rPr>
          <w:rFonts w:ascii="Arial" w:hAnsi="Arial" w:cs="Arial"/>
          <w:sz w:val="22"/>
          <w:szCs w:val="22"/>
        </w:rPr>
        <w:t>as of</w:t>
      </w:r>
      <w:r w:rsidR="00376A7D" w:rsidRPr="000C6452">
        <w:rPr>
          <w:rFonts w:ascii="Arial" w:hAnsi="Arial" w:cs="Arial"/>
          <w:sz w:val="22"/>
          <w:szCs w:val="22"/>
        </w:rPr>
        <w:t xml:space="preserve"> </w:t>
      </w:r>
      <w:r w:rsidR="00B74874">
        <w:rPr>
          <w:rFonts w:ascii="Arial" w:hAnsi="Arial" w:cs="Arial"/>
          <w:sz w:val="22"/>
          <w:szCs w:val="22"/>
        </w:rPr>
        <w:t>October</w:t>
      </w:r>
      <w:r w:rsidR="00D919E3" w:rsidRPr="000C6452">
        <w:rPr>
          <w:rFonts w:ascii="Arial" w:hAnsi="Arial" w:cs="Arial"/>
          <w:sz w:val="22"/>
          <w:szCs w:val="22"/>
        </w:rPr>
        <w:t xml:space="preserve"> </w:t>
      </w:r>
      <w:r w:rsidR="00855F6E" w:rsidRPr="000C6452">
        <w:rPr>
          <w:rFonts w:ascii="Arial" w:hAnsi="Arial" w:cs="Arial"/>
          <w:sz w:val="22"/>
          <w:szCs w:val="22"/>
        </w:rPr>
        <w:t>1</w:t>
      </w:r>
      <w:r w:rsidR="00566AB5" w:rsidRPr="000C6452">
        <w:rPr>
          <w:rFonts w:ascii="Arial" w:hAnsi="Arial" w:cs="Arial"/>
          <w:sz w:val="22"/>
          <w:szCs w:val="22"/>
        </w:rPr>
        <w:t>,</w:t>
      </w:r>
      <w:r w:rsidR="008B351C" w:rsidRPr="000C6452">
        <w:rPr>
          <w:rFonts w:ascii="Arial" w:hAnsi="Arial" w:cs="Arial"/>
          <w:sz w:val="22"/>
          <w:szCs w:val="22"/>
        </w:rPr>
        <w:t xml:space="preserve"> 202</w:t>
      </w:r>
      <w:r w:rsidR="00F83013" w:rsidRPr="000C6452">
        <w:rPr>
          <w:rFonts w:ascii="Arial" w:hAnsi="Arial" w:cs="Arial"/>
          <w:sz w:val="22"/>
          <w:szCs w:val="22"/>
        </w:rPr>
        <w:t>3</w:t>
      </w:r>
      <w:r w:rsidR="0054599E"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B74874">
        <w:rPr>
          <w:rFonts w:ascii="Arial" w:hAnsi="Arial" w:cs="Arial"/>
          <w:sz w:val="22"/>
          <w:szCs w:val="22"/>
        </w:rPr>
        <w:tab/>
      </w:r>
      <w:r w:rsidR="0054599E" w:rsidRPr="000C6452">
        <w:rPr>
          <w:rFonts w:ascii="Arial" w:hAnsi="Arial" w:cs="Arial"/>
          <w:sz w:val="22"/>
          <w:szCs w:val="22"/>
        </w:rPr>
        <w:t xml:space="preserve">(Exhibit </w:t>
      </w:r>
      <w:r w:rsidR="002832D6" w:rsidRPr="000C6452">
        <w:rPr>
          <w:rFonts w:ascii="Arial" w:hAnsi="Arial" w:cs="Arial"/>
          <w:sz w:val="22"/>
          <w:szCs w:val="22"/>
        </w:rPr>
        <w:t>4</w:t>
      </w:r>
      <w:r w:rsidR="0054599E" w:rsidRPr="000C6452">
        <w:rPr>
          <w:rFonts w:ascii="Arial" w:hAnsi="Arial" w:cs="Arial"/>
          <w:sz w:val="22"/>
          <w:szCs w:val="22"/>
        </w:rPr>
        <w:t xml:space="preserve">C) </w:t>
      </w:r>
    </w:p>
    <w:p w14:paraId="3E3DEC7A" w14:textId="77777777" w:rsidR="00B74874" w:rsidRDefault="0054599E" w:rsidP="00B74874">
      <w:pPr>
        <w:pStyle w:val="NoSpacing"/>
        <w:ind w:left="720" w:hanging="360"/>
        <w:rPr>
          <w:rFonts w:ascii="Arial" w:hAnsi="Arial" w:cs="Arial"/>
          <w:sz w:val="22"/>
          <w:szCs w:val="22"/>
        </w:rPr>
      </w:pPr>
      <w:r w:rsidRPr="000C6452">
        <w:rPr>
          <w:rFonts w:ascii="Arial" w:hAnsi="Arial" w:cs="Arial"/>
          <w:sz w:val="22"/>
          <w:szCs w:val="22"/>
        </w:rPr>
        <w:t xml:space="preserve">D. </w:t>
      </w:r>
      <w:r w:rsidR="00977493" w:rsidRPr="000C6452">
        <w:rPr>
          <w:rFonts w:ascii="Arial" w:hAnsi="Arial" w:cs="Arial"/>
          <w:sz w:val="22"/>
          <w:szCs w:val="22"/>
        </w:rPr>
        <w:tab/>
      </w:r>
      <w:r w:rsidR="005C085A" w:rsidRPr="000C6452">
        <w:rPr>
          <w:rFonts w:ascii="Arial" w:hAnsi="Arial" w:cs="Arial"/>
          <w:b/>
          <w:bCs/>
          <w:sz w:val="22"/>
          <w:szCs w:val="22"/>
        </w:rPr>
        <w:t xml:space="preserve">Family </w:t>
      </w:r>
      <w:r w:rsidR="0025507B" w:rsidRPr="000C6452">
        <w:rPr>
          <w:rFonts w:ascii="Arial" w:hAnsi="Arial" w:cs="Arial"/>
          <w:b/>
          <w:bCs/>
          <w:sz w:val="22"/>
          <w:szCs w:val="22"/>
        </w:rPr>
        <w:t>Self-Sufficiency</w:t>
      </w:r>
      <w:r w:rsidR="005C085A" w:rsidRPr="000C6452">
        <w:rPr>
          <w:rFonts w:ascii="Arial" w:hAnsi="Arial" w:cs="Arial"/>
          <w:b/>
          <w:bCs/>
          <w:sz w:val="22"/>
          <w:szCs w:val="22"/>
        </w:rPr>
        <w:t xml:space="preserve"> Report</w:t>
      </w:r>
      <w:r w:rsidR="005C085A" w:rsidRPr="000C6452">
        <w:rPr>
          <w:rFonts w:ascii="Arial" w:hAnsi="Arial" w:cs="Arial"/>
          <w:sz w:val="22"/>
          <w:szCs w:val="22"/>
        </w:rPr>
        <w:t xml:space="preserve"> </w:t>
      </w:r>
      <w:r w:rsidR="00281656" w:rsidRPr="000C6452">
        <w:rPr>
          <w:rFonts w:ascii="Arial" w:hAnsi="Arial" w:cs="Arial"/>
          <w:sz w:val="22"/>
          <w:szCs w:val="22"/>
        </w:rPr>
        <w:t>–</w:t>
      </w:r>
      <w:r w:rsidR="00B74874">
        <w:rPr>
          <w:rFonts w:ascii="Arial" w:hAnsi="Arial" w:cs="Arial"/>
          <w:sz w:val="22"/>
          <w:szCs w:val="22"/>
        </w:rPr>
        <w:t>September</w:t>
      </w:r>
      <w:r w:rsidR="001D65E2" w:rsidRPr="000C6452">
        <w:rPr>
          <w:rFonts w:ascii="Arial" w:hAnsi="Arial" w:cs="Arial"/>
          <w:sz w:val="22"/>
          <w:szCs w:val="22"/>
        </w:rPr>
        <w:t xml:space="preserve"> 202</w:t>
      </w:r>
      <w:r w:rsidR="000979E8" w:rsidRPr="000C6452">
        <w:rPr>
          <w:rFonts w:ascii="Arial" w:hAnsi="Arial" w:cs="Arial"/>
          <w:sz w:val="22"/>
          <w:szCs w:val="22"/>
        </w:rPr>
        <w:t>3</w:t>
      </w:r>
      <w:r w:rsidR="008B7814" w:rsidRPr="000C6452">
        <w:rPr>
          <w:rFonts w:ascii="Arial" w:hAnsi="Arial" w:cs="Arial"/>
          <w:sz w:val="22"/>
          <w:szCs w:val="22"/>
        </w:rPr>
        <w:t>.</w:t>
      </w:r>
      <w:r w:rsidR="002832D6" w:rsidRPr="000C6452">
        <w:rPr>
          <w:rFonts w:ascii="Arial" w:hAnsi="Arial" w:cs="Arial"/>
          <w:sz w:val="22"/>
          <w:szCs w:val="22"/>
        </w:rPr>
        <w:t xml:space="preserve"> </w:t>
      </w:r>
      <w:r w:rsidR="00383BE1" w:rsidRPr="000C6452">
        <w:rPr>
          <w:rFonts w:ascii="Arial" w:hAnsi="Arial" w:cs="Arial"/>
          <w:sz w:val="22"/>
          <w:szCs w:val="22"/>
        </w:rPr>
        <w:tab/>
      </w:r>
      <w:r w:rsidR="00383BE1" w:rsidRPr="000C6452">
        <w:rPr>
          <w:rFonts w:ascii="Arial" w:hAnsi="Arial" w:cs="Arial"/>
          <w:sz w:val="22"/>
          <w:szCs w:val="22"/>
        </w:rPr>
        <w:tab/>
      </w:r>
      <w:r w:rsidR="00383BE1" w:rsidRPr="000C6452">
        <w:rPr>
          <w:rFonts w:ascii="Arial" w:hAnsi="Arial" w:cs="Arial"/>
          <w:sz w:val="22"/>
          <w:szCs w:val="22"/>
        </w:rPr>
        <w:tab/>
      </w:r>
      <w:r w:rsidR="00B74874" w:rsidRPr="000C6452">
        <w:rPr>
          <w:rFonts w:ascii="Arial" w:hAnsi="Arial" w:cs="Arial"/>
          <w:sz w:val="22"/>
          <w:szCs w:val="22"/>
        </w:rPr>
        <w:t>(Exhibit 4D)</w:t>
      </w:r>
    </w:p>
    <w:p w14:paraId="6302D0DB" w14:textId="18F5FA33" w:rsidR="00DB64A8" w:rsidRPr="000C6452" w:rsidRDefault="00B74874" w:rsidP="00B74874">
      <w:pPr>
        <w:pStyle w:val="NoSpacing"/>
        <w:ind w:left="720" w:hanging="360"/>
        <w:rPr>
          <w:rFonts w:ascii="Arial" w:hAnsi="Arial" w:cs="Arial"/>
          <w:sz w:val="22"/>
          <w:szCs w:val="22"/>
        </w:rPr>
      </w:pPr>
      <w:r>
        <w:rPr>
          <w:rFonts w:ascii="Arial" w:hAnsi="Arial" w:cs="Arial"/>
          <w:sz w:val="22"/>
          <w:szCs w:val="22"/>
        </w:rPr>
        <w:t xml:space="preserve">      </w:t>
      </w:r>
      <w:r w:rsidR="00373AA6" w:rsidRPr="000C6452">
        <w:rPr>
          <w:rFonts w:ascii="Arial" w:hAnsi="Arial" w:cs="Arial"/>
          <w:sz w:val="22"/>
          <w:szCs w:val="22"/>
        </w:rPr>
        <w:t>There are</w:t>
      </w:r>
      <w:r w:rsidR="00B56030" w:rsidRPr="000C6452">
        <w:rPr>
          <w:rFonts w:ascii="Arial" w:hAnsi="Arial" w:cs="Arial"/>
          <w:sz w:val="22"/>
          <w:szCs w:val="22"/>
        </w:rPr>
        <w:t xml:space="preserve"> currently</w:t>
      </w:r>
      <w:r w:rsidR="00373AA6" w:rsidRPr="000C6452">
        <w:rPr>
          <w:rFonts w:ascii="Arial" w:hAnsi="Arial" w:cs="Arial"/>
          <w:sz w:val="22"/>
          <w:szCs w:val="22"/>
        </w:rPr>
        <w:t xml:space="preserve"> </w:t>
      </w:r>
      <w:r w:rsidR="00B56030" w:rsidRPr="000C6452">
        <w:rPr>
          <w:rFonts w:ascii="Arial" w:hAnsi="Arial" w:cs="Arial"/>
          <w:sz w:val="22"/>
          <w:szCs w:val="22"/>
        </w:rPr>
        <w:t>19</w:t>
      </w:r>
      <w:r w:rsidR="00373AA6" w:rsidRPr="000C6452">
        <w:rPr>
          <w:rFonts w:ascii="Arial" w:hAnsi="Arial" w:cs="Arial"/>
          <w:sz w:val="22"/>
          <w:szCs w:val="22"/>
        </w:rPr>
        <w:t xml:space="preserve"> participants and </w:t>
      </w:r>
      <w:r w:rsidR="006703E0" w:rsidRPr="000C6452">
        <w:rPr>
          <w:rFonts w:ascii="Arial" w:hAnsi="Arial" w:cs="Arial"/>
          <w:sz w:val="22"/>
          <w:szCs w:val="22"/>
        </w:rPr>
        <w:t>3</w:t>
      </w:r>
      <w:r w:rsidR="008B7814" w:rsidRPr="000C6452">
        <w:rPr>
          <w:rFonts w:ascii="Arial" w:hAnsi="Arial" w:cs="Arial"/>
          <w:sz w:val="22"/>
          <w:szCs w:val="22"/>
        </w:rPr>
        <w:t>6</w:t>
      </w:r>
      <w:r w:rsidR="00373AA6" w:rsidRPr="000C6452">
        <w:rPr>
          <w:rFonts w:ascii="Arial" w:hAnsi="Arial" w:cs="Arial"/>
          <w:sz w:val="22"/>
          <w:szCs w:val="22"/>
        </w:rPr>
        <w:t xml:space="preserve"> graduates.</w:t>
      </w:r>
      <w:r w:rsidR="00517959" w:rsidRPr="000C6452">
        <w:rPr>
          <w:rFonts w:ascii="Arial" w:hAnsi="Arial" w:cs="Arial"/>
          <w:sz w:val="22"/>
          <w:szCs w:val="22"/>
        </w:rPr>
        <w:t xml:space="preserve"> </w:t>
      </w:r>
      <w:r w:rsidR="008B7814" w:rsidRPr="000C6452">
        <w:rPr>
          <w:rFonts w:ascii="Arial" w:hAnsi="Arial" w:cs="Arial"/>
          <w:sz w:val="22"/>
          <w:szCs w:val="22"/>
        </w:rPr>
        <w:t xml:space="preserve"> </w:t>
      </w:r>
      <w:r>
        <w:rPr>
          <w:rFonts w:ascii="Arial" w:hAnsi="Arial" w:cs="Arial"/>
          <w:sz w:val="22"/>
          <w:szCs w:val="22"/>
        </w:rPr>
        <w:t>We are awaiting the acceptance documents for t</w:t>
      </w:r>
      <w:r w:rsidR="008B7814" w:rsidRPr="000C6452">
        <w:rPr>
          <w:rFonts w:ascii="Arial" w:hAnsi="Arial" w:cs="Arial"/>
          <w:sz w:val="22"/>
          <w:szCs w:val="22"/>
        </w:rPr>
        <w:t>he Grant for CY2024.</w:t>
      </w:r>
      <w:r>
        <w:rPr>
          <w:rFonts w:ascii="Arial" w:hAnsi="Arial" w:cs="Arial"/>
          <w:sz w:val="22"/>
          <w:szCs w:val="22"/>
        </w:rPr>
        <w:t xml:space="preserve"> HUD has not responded regarding the requirements once we have reached 40 graduates.</w:t>
      </w:r>
    </w:p>
    <w:p w14:paraId="057BF793" w14:textId="77777777" w:rsidR="004F4AB1" w:rsidRDefault="00B74874" w:rsidP="00B74874">
      <w:pPr>
        <w:tabs>
          <w:tab w:val="left" w:pos="-1440"/>
        </w:tabs>
        <w:spacing w:line="240" w:lineRule="exact"/>
        <w:ind w:left="360" w:hanging="360"/>
        <w:jc w:val="both"/>
        <w:rPr>
          <w:rFonts w:ascii="Arial" w:hAnsi="Arial" w:cs="Arial"/>
          <w:bCs/>
          <w:sz w:val="22"/>
          <w:szCs w:val="22"/>
        </w:rPr>
      </w:pPr>
      <w:r>
        <w:rPr>
          <w:rFonts w:ascii="Arial" w:hAnsi="Arial" w:cs="Arial"/>
          <w:bCs/>
          <w:sz w:val="22"/>
          <w:szCs w:val="22"/>
        </w:rPr>
        <w:lastRenderedPageBreak/>
        <w:tab/>
      </w:r>
    </w:p>
    <w:p w14:paraId="24BE9AE0" w14:textId="7FD56324" w:rsidR="00B74874" w:rsidRDefault="004F4AB1" w:rsidP="00B74874">
      <w:pPr>
        <w:tabs>
          <w:tab w:val="left" w:pos="-1440"/>
        </w:tabs>
        <w:spacing w:line="240" w:lineRule="exact"/>
        <w:ind w:left="360" w:hanging="360"/>
        <w:jc w:val="both"/>
        <w:rPr>
          <w:rFonts w:ascii="Arial" w:hAnsi="Arial" w:cs="Arial"/>
          <w:b/>
        </w:rPr>
      </w:pPr>
      <w:r>
        <w:rPr>
          <w:rFonts w:ascii="Arial" w:hAnsi="Arial" w:cs="Arial"/>
          <w:bCs/>
          <w:sz w:val="22"/>
          <w:szCs w:val="22"/>
        </w:rPr>
        <w:tab/>
      </w:r>
      <w:r w:rsidR="00644074" w:rsidRPr="000C6452">
        <w:rPr>
          <w:rFonts w:ascii="Arial" w:hAnsi="Arial" w:cs="Arial"/>
          <w:bCs/>
          <w:sz w:val="22"/>
          <w:szCs w:val="22"/>
        </w:rPr>
        <w:t>E</w:t>
      </w:r>
      <w:r w:rsidR="00644074" w:rsidRPr="000C6452">
        <w:rPr>
          <w:rFonts w:ascii="Arial" w:hAnsi="Arial" w:cs="Arial"/>
          <w:b/>
          <w:sz w:val="22"/>
          <w:szCs w:val="22"/>
        </w:rPr>
        <w:t>.</w:t>
      </w:r>
      <w:r w:rsidR="00644074" w:rsidRPr="000C6452">
        <w:rPr>
          <w:rFonts w:ascii="Arial" w:hAnsi="Arial" w:cs="Arial"/>
          <w:b/>
          <w:sz w:val="22"/>
          <w:szCs w:val="22"/>
        </w:rPr>
        <w:tab/>
      </w:r>
      <w:r w:rsidR="00E901FC">
        <w:rPr>
          <w:rFonts w:ascii="Arial" w:hAnsi="Arial" w:cs="Arial"/>
          <w:b/>
          <w:sz w:val="22"/>
          <w:szCs w:val="22"/>
        </w:rPr>
        <w:t>LAND CLEARANCE AND REDEVELOPMENT AUTHORITY UPDATES</w:t>
      </w:r>
      <w:r w:rsidR="00644074" w:rsidRPr="000C6452">
        <w:rPr>
          <w:rFonts w:ascii="Arial" w:hAnsi="Arial" w:cs="Arial"/>
          <w:b/>
        </w:rPr>
        <w:t xml:space="preserve"> – </w:t>
      </w:r>
    </w:p>
    <w:p w14:paraId="29BF7193" w14:textId="5507A5D8" w:rsidR="00644074" w:rsidRPr="003415B1" w:rsidRDefault="00B74874" w:rsidP="00B74874">
      <w:pPr>
        <w:tabs>
          <w:tab w:val="left" w:pos="-1440"/>
        </w:tabs>
        <w:spacing w:line="240" w:lineRule="exact"/>
        <w:ind w:left="360" w:hanging="360"/>
        <w:jc w:val="both"/>
        <w:rPr>
          <w:rFonts w:ascii="Arial" w:hAnsi="Arial" w:cs="Arial"/>
          <w:b/>
          <w:sz w:val="22"/>
          <w:szCs w:val="22"/>
        </w:rPr>
      </w:pPr>
      <w:r>
        <w:rPr>
          <w:rFonts w:ascii="Arial" w:hAnsi="Arial" w:cs="Arial"/>
          <w:bCs/>
          <w:sz w:val="22"/>
          <w:szCs w:val="22"/>
        </w:rPr>
        <w:tab/>
      </w:r>
      <w:r>
        <w:rPr>
          <w:rFonts w:ascii="Arial" w:hAnsi="Arial" w:cs="Arial"/>
          <w:bCs/>
          <w:sz w:val="22"/>
          <w:szCs w:val="22"/>
        </w:rPr>
        <w:tab/>
      </w:r>
      <w:r w:rsidR="00E901FC" w:rsidRPr="003415B1">
        <w:rPr>
          <w:rFonts w:ascii="Arial" w:hAnsi="Arial" w:cs="Arial"/>
          <w:b/>
          <w:sz w:val="22"/>
          <w:szCs w:val="22"/>
        </w:rPr>
        <w:t>EAST CAPITOL AVENUE URBAN RENEWAL</w:t>
      </w:r>
    </w:p>
    <w:p w14:paraId="1BCB8782" w14:textId="77777777" w:rsidR="00B56030" w:rsidRPr="000C6452" w:rsidRDefault="00B56030" w:rsidP="003C0F4A">
      <w:pPr>
        <w:pStyle w:val="ListParagraph"/>
        <w:ind w:left="1440" w:hanging="450"/>
        <w:jc w:val="both"/>
        <w:rPr>
          <w:rFonts w:ascii="Arial" w:hAnsi="Arial" w:cs="Arial"/>
          <w:b/>
        </w:rPr>
      </w:pPr>
      <w:r w:rsidRPr="000C6452">
        <w:rPr>
          <w:rFonts w:ascii="Arial" w:hAnsi="Arial" w:cs="Arial"/>
          <w:b/>
        </w:rPr>
        <w:t>Phase 1</w:t>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r w:rsidRPr="000C6452">
        <w:rPr>
          <w:rFonts w:ascii="Arial" w:hAnsi="Arial" w:cs="Arial"/>
          <w:b/>
        </w:rPr>
        <w:tab/>
      </w:r>
    </w:p>
    <w:p w14:paraId="72BAE917" w14:textId="34FC5178" w:rsidR="00B74874" w:rsidRDefault="00B56030" w:rsidP="004F4AB1">
      <w:pPr>
        <w:ind w:left="1440"/>
        <w:jc w:val="both"/>
        <w:rPr>
          <w:rFonts w:ascii="Arial" w:eastAsia="Times New Roman" w:hAnsi="Arial" w:cs="Arial"/>
          <w:sz w:val="22"/>
          <w:szCs w:val="22"/>
        </w:rPr>
      </w:pPr>
      <w:r w:rsidRPr="000C6452">
        <w:rPr>
          <w:rFonts w:ascii="Arial" w:hAnsi="Arial" w:cs="Arial"/>
          <w:b/>
          <w:sz w:val="22"/>
          <w:szCs w:val="22"/>
        </w:rPr>
        <w:t>101 Jackson</w:t>
      </w:r>
      <w:r w:rsidRPr="000C6452">
        <w:rPr>
          <w:rFonts w:ascii="Arial" w:hAnsi="Arial" w:cs="Arial"/>
          <w:bCs/>
          <w:sz w:val="22"/>
          <w:szCs w:val="22"/>
        </w:rPr>
        <w:t xml:space="preserve"> </w:t>
      </w:r>
      <w:r w:rsidR="00533673" w:rsidRPr="00200516">
        <w:rPr>
          <w:rFonts w:ascii="Arial" w:hAnsi="Arial" w:cs="Arial"/>
          <w:b/>
          <w:sz w:val="22"/>
          <w:szCs w:val="22"/>
        </w:rPr>
        <w:t>–</w:t>
      </w:r>
      <w:r w:rsidR="00533673" w:rsidRPr="000C6452">
        <w:rPr>
          <w:rFonts w:ascii="Arial" w:hAnsi="Arial" w:cs="Arial"/>
          <w:bCs/>
          <w:sz w:val="22"/>
          <w:szCs w:val="22"/>
        </w:rPr>
        <w:t xml:space="preserve"> </w:t>
      </w:r>
      <w:r w:rsidR="00533673">
        <w:rPr>
          <w:rFonts w:ascii="Arial" w:hAnsi="Arial" w:cs="Arial"/>
          <w:bCs/>
          <w:sz w:val="22"/>
          <w:szCs w:val="22"/>
        </w:rPr>
        <w:t>Public</w:t>
      </w:r>
      <w:r w:rsidR="00B74874">
        <w:rPr>
          <w:rFonts w:ascii="Arial" w:hAnsi="Arial" w:cs="Arial"/>
          <w:bCs/>
          <w:sz w:val="22"/>
          <w:szCs w:val="22"/>
        </w:rPr>
        <w:t xml:space="preserve"> notice was posted in the paper last week. </w:t>
      </w:r>
      <w:r w:rsidR="006F78F4">
        <w:rPr>
          <w:rFonts w:ascii="Arial" w:hAnsi="Arial" w:cs="Arial"/>
          <w:bCs/>
          <w:sz w:val="22"/>
          <w:szCs w:val="22"/>
        </w:rPr>
        <w:t xml:space="preserve"> </w:t>
      </w:r>
      <w:r w:rsidR="00B74874">
        <w:rPr>
          <w:rFonts w:ascii="Arial" w:hAnsi="Arial" w:cs="Arial"/>
          <w:bCs/>
          <w:sz w:val="22"/>
          <w:szCs w:val="22"/>
        </w:rPr>
        <w:t xml:space="preserve">After 15 days, the city will respond and send to DED who will then post for 15 days. </w:t>
      </w:r>
      <w:r w:rsidR="006F78F4">
        <w:rPr>
          <w:rFonts w:ascii="Arial" w:hAnsi="Arial" w:cs="Arial"/>
          <w:bCs/>
          <w:sz w:val="22"/>
          <w:szCs w:val="22"/>
        </w:rPr>
        <w:t xml:space="preserve"> </w:t>
      </w:r>
      <w:r w:rsidR="00B74874">
        <w:rPr>
          <w:rFonts w:ascii="Arial" w:hAnsi="Arial" w:cs="Arial"/>
          <w:bCs/>
          <w:sz w:val="22"/>
          <w:szCs w:val="22"/>
        </w:rPr>
        <w:t xml:space="preserve">Potential bidder lists are being prepared in anticipation of final approval.  </w:t>
      </w:r>
      <w:r w:rsidR="000C0A70">
        <w:rPr>
          <w:rFonts w:ascii="Arial" w:hAnsi="Arial" w:cs="Arial"/>
          <w:bCs/>
          <w:sz w:val="22"/>
          <w:szCs w:val="22"/>
        </w:rPr>
        <w:t>The p</w:t>
      </w:r>
      <w:r w:rsidR="00B74874">
        <w:rPr>
          <w:rFonts w:ascii="Arial" w:hAnsi="Arial" w:cs="Arial"/>
          <w:bCs/>
          <w:sz w:val="22"/>
          <w:szCs w:val="22"/>
        </w:rPr>
        <w:t>lan</w:t>
      </w:r>
      <w:r w:rsidR="000C0A70">
        <w:rPr>
          <w:rFonts w:ascii="Arial" w:hAnsi="Arial" w:cs="Arial"/>
          <w:bCs/>
          <w:sz w:val="22"/>
          <w:szCs w:val="22"/>
        </w:rPr>
        <w:t xml:space="preserve"> is </w:t>
      </w:r>
      <w:r w:rsidR="00B74874">
        <w:rPr>
          <w:rFonts w:ascii="Arial" w:hAnsi="Arial" w:cs="Arial"/>
          <w:bCs/>
          <w:sz w:val="22"/>
          <w:szCs w:val="22"/>
        </w:rPr>
        <w:t>to remediate Lead and Asbestos; followed by tuckpointing and box gutters.  A time will be set up to meet and work out a new schedule</w:t>
      </w:r>
      <w:r w:rsidR="000C0A70">
        <w:rPr>
          <w:rFonts w:ascii="Arial" w:hAnsi="Arial" w:cs="Arial"/>
          <w:bCs/>
          <w:sz w:val="22"/>
          <w:szCs w:val="22"/>
        </w:rPr>
        <w:t xml:space="preserve"> and extension of the contract</w:t>
      </w:r>
      <w:r w:rsidR="00B74874">
        <w:rPr>
          <w:rFonts w:ascii="Arial" w:hAnsi="Arial" w:cs="Arial"/>
          <w:bCs/>
          <w:sz w:val="22"/>
          <w:szCs w:val="22"/>
        </w:rPr>
        <w:t>.</w:t>
      </w:r>
    </w:p>
    <w:p w14:paraId="6A1A5041" w14:textId="078CFA7D" w:rsidR="00B56030" w:rsidRPr="000C6452" w:rsidRDefault="00EC68EC" w:rsidP="006F78F4">
      <w:pPr>
        <w:ind w:left="1440"/>
        <w:jc w:val="both"/>
        <w:rPr>
          <w:rFonts w:ascii="Arial" w:hAnsi="Arial" w:cs="Arial"/>
          <w:sz w:val="22"/>
          <w:szCs w:val="22"/>
        </w:rPr>
      </w:pPr>
      <w:r w:rsidRPr="000C6452">
        <w:rPr>
          <w:rFonts w:ascii="Arial" w:hAnsi="Arial" w:cs="Arial"/>
          <w:sz w:val="22"/>
          <w:szCs w:val="22"/>
        </w:rPr>
        <w:t>.</w:t>
      </w:r>
    </w:p>
    <w:p w14:paraId="0E85B924" w14:textId="77777777" w:rsidR="00B56030" w:rsidRPr="000C6452" w:rsidRDefault="00B56030" w:rsidP="00B56030">
      <w:pPr>
        <w:pStyle w:val="ListParagraph"/>
        <w:ind w:firstLine="270"/>
        <w:jc w:val="both"/>
        <w:rPr>
          <w:rFonts w:ascii="Arial" w:hAnsi="Arial" w:cs="Arial"/>
          <w:b/>
        </w:rPr>
      </w:pPr>
      <w:r w:rsidRPr="000C6452">
        <w:rPr>
          <w:rFonts w:ascii="Arial" w:hAnsi="Arial" w:cs="Arial"/>
          <w:b/>
        </w:rPr>
        <w:t xml:space="preserve">Phase 2 – </w:t>
      </w:r>
    </w:p>
    <w:p w14:paraId="61A36497" w14:textId="77777777" w:rsidR="000C0A70" w:rsidRDefault="00B56030" w:rsidP="000C0A70">
      <w:pPr>
        <w:widowControl/>
        <w:autoSpaceDE/>
        <w:adjustRightInd/>
        <w:ind w:left="1440"/>
        <w:jc w:val="both"/>
        <w:rPr>
          <w:rFonts w:ascii="Arial" w:eastAsia="Times New Roman" w:hAnsi="Arial" w:cs="Arial"/>
          <w:bCs/>
          <w:sz w:val="22"/>
          <w:szCs w:val="22"/>
        </w:rPr>
      </w:pPr>
      <w:r w:rsidRPr="000C6452">
        <w:rPr>
          <w:rFonts w:ascii="Arial" w:hAnsi="Arial" w:cs="Arial"/>
          <w:b/>
          <w:sz w:val="22"/>
          <w:szCs w:val="22"/>
        </w:rPr>
        <w:t xml:space="preserve">Stitt Barony – East Capitol </w:t>
      </w:r>
      <w:r w:rsidRPr="000C6452">
        <w:rPr>
          <w:rFonts w:ascii="Arial" w:hAnsi="Arial" w:cs="Arial"/>
          <w:b/>
          <w:sz w:val="22"/>
          <w:szCs w:val="22"/>
        </w:rPr>
        <w:tab/>
      </w:r>
      <w:r w:rsidRPr="000C6452">
        <w:rPr>
          <w:rFonts w:ascii="Arial" w:hAnsi="Arial" w:cs="Arial"/>
          <w:bCs/>
          <w:sz w:val="22"/>
          <w:szCs w:val="22"/>
        </w:rPr>
        <w:t xml:space="preserve">501 &amp; 507 </w:t>
      </w:r>
      <w:r w:rsidR="00EC68EC" w:rsidRPr="000C6452">
        <w:rPr>
          <w:rFonts w:ascii="Arial" w:hAnsi="Arial" w:cs="Arial"/>
          <w:bCs/>
          <w:sz w:val="22"/>
          <w:szCs w:val="22"/>
        </w:rPr>
        <w:t>–</w:t>
      </w:r>
      <w:r w:rsidRPr="000C6452">
        <w:rPr>
          <w:rFonts w:ascii="Arial" w:hAnsi="Arial" w:cs="Arial"/>
          <w:bCs/>
          <w:sz w:val="22"/>
          <w:szCs w:val="22"/>
        </w:rPr>
        <w:t xml:space="preserve"> </w:t>
      </w:r>
      <w:r w:rsidR="000C0A70">
        <w:rPr>
          <w:rFonts w:ascii="Arial" w:hAnsi="Arial" w:cs="Arial"/>
          <w:bCs/>
          <w:sz w:val="22"/>
          <w:szCs w:val="22"/>
        </w:rPr>
        <w:t xml:space="preserve">The owner is trying to get all the outside done before winter, there will be a lot of activity in the next few weeks as finishing up the soffits and windows, doors, front porch, and issues matching bricks.  Trying to figure out another solution that allows for the original feel of the front porch.  Had to dig up all the concrete outside, and discovered the sewer for both 501 and 507 go into the middle of Jackson and were capped off.  The nearest connection is a block and a half away </w:t>
      </w:r>
    </w:p>
    <w:p w14:paraId="02875CF1" w14:textId="271F120A" w:rsidR="000C0A70" w:rsidRDefault="00B56030" w:rsidP="000C0A70">
      <w:pPr>
        <w:ind w:left="1440"/>
        <w:rPr>
          <w:rFonts w:ascii="Arial" w:eastAsia="Times New Roman" w:hAnsi="Arial" w:cs="Arial"/>
          <w:sz w:val="22"/>
          <w:szCs w:val="22"/>
        </w:rPr>
      </w:pPr>
      <w:r w:rsidRPr="000C6452">
        <w:rPr>
          <w:rFonts w:ascii="Arial" w:hAnsi="Arial" w:cs="Arial"/>
          <w:b/>
          <w:sz w:val="22"/>
          <w:szCs w:val="22"/>
        </w:rPr>
        <w:t>Parsons House –</w:t>
      </w:r>
      <w:r w:rsidRPr="000C6452">
        <w:rPr>
          <w:rFonts w:ascii="Arial" w:hAnsi="Arial" w:cs="Arial"/>
          <w:bCs/>
          <w:sz w:val="22"/>
          <w:szCs w:val="22"/>
        </w:rPr>
        <w:t xml:space="preserve"> </w:t>
      </w:r>
      <w:r w:rsidR="000C0A70">
        <w:rPr>
          <w:rFonts w:ascii="Arial" w:hAnsi="Arial" w:cs="Arial"/>
          <w:bCs/>
          <w:sz w:val="22"/>
          <w:szCs w:val="22"/>
        </w:rPr>
        <w:t xml:space="preserve">Ryan doesn’t want to </w:t>
      </w:r>
      <w:r w:rsidR="00533673">
        <w:rPr>
          <w:rFonts w:ascii="Arial" w:hAnsi="Arial" w:cs="Arial"/>
          <w:bCs/>
          <w:sz w:val="22"/>
          <w:szCs w:val="22"/>
        </w:rPr>
        <w:t>move forward</w:t>
      </w:r>
      <w:r w:rsidR="000C0A70">
        <w:rPr>
          <w:rFonts w:ascii="Arial" w:hAnsi="Arial" w:cs="Arial"/>
          <w:bCs/>
          <w:sz w:val="22"/>
          <w:szCs w:val="22"/>
        </w:rPr>
        <w:t xml:space="preserve"> until the front porch issue is resolved.  </w:t>
      </w:r>
      <w:r w:rsidR="00533673">
        <w:rPr>
          <w:rFonts w:ascii="Arial" w:hAnsi="Arial" w:cs="Arial"/>
          <w:bCs/>
          <w:sz w:val="22"/>
          <w:szCs w:val="22"/>
        </w:rPr>
        <w:t>The property is being r</w:t>
      </w:r>
      <w:r w:rsidR="000C0A70">
        <w:rPr>
          <w:rFonts w:ascii="Arial" w:hAnsi="Arial" w:cs="Arial"/>
          <w:bCs/>
          <w:sz w:val="22"/>
          <w:szCs w:val="22"/>
        </w:rPr>
        <w:t>esurvey</w:t>
      </w:r>
      <w:r w:rsidR="00533673">
        <w:rPr>
          <w:rFonts w:ascii="Arial" w:hAnsi="Arial" w:cs="Arial"/>
          <w:bCs/>
          <w:sz w:val="22"/>
          <w:szCs w:val="22"/>
        </w:rPr>
        <w:t>ed</w:t>
      </w:r>
      <w:r w:rsidR="000C0A70">
        <w:rPr>
          <w:rFonts w:ascii="Arial" w:hAnsi="Arial" w:cs="Arial"/>
          <w:bCs/>
          <w:sz w:val="22"/>
          <w:szCs w:val="22"/>
        </w:rPr>
        <w:t xml:space="preserve"> to give some of his other property in the back to </w:t>
      </w:r>
      <w:r w:rsidR="006F78F4">
        <w:rPr>
          <w:rFonts w:ascii="Arial" w:hAnsi="Arial" w:cs="Arial"/>
          <w:bCs/>
          <w:sz w:val="22"/>
          <w:szCs w:val="22"/>
        </w:rPr>
        <w:t>P</w:t>
      </w:r>
      <w:r w:rsidR="000C0A70">
        <w:rPr>
          <w:rFonts w:ascii="Arial" w:hAnsi="Arial" w:cs="Arial"/>
          <w:bCs/>
          <w:sz w:val="22"/>
          <w:szCs w:val="22"/>
        </w:rPr>
        <w:t>arsons so there can be off-street parking and to get equipment in as it is landlocked.  He has stabilized the main portion of the building and it is watertight at this point.</w:t>
      </w:r>
    </w:p>
    <w:p w14:paraId="7AD3BE2F" w14:textId="17DD46BB" w:rsidR="000C0A70" w:rsidRDefault="00B56030" w:rsidP="000C0A70">
      <w:pPr>
        <w:widowControl/>
        <w:autoSpaceDE/>
        <w:adjustRightInd/>
        <w:ind w:left="1440"/>
        <w:jc w:val="both"/>
        <w:rPr>
          <w:rFonts w:ascii="Arial" w:eastAsia="Times New Roman" w:hAnsi="Arial" w:cs="Arial"/>
          <w:bCs/>
          <w:sz w:val="22"/>
          <w:szCs w:val="22"/>
        </w:rPr>
      </w:pPr>
      <w:r w:rsidRPr="000C6452">
        <w:rPr>
          <w:rFonts w:ascii="Arial" w:hAnsi="Arial" w:cs="Arial"/>
          <w:b/>
          <w:sz w:val="22"/>
          <w:szCs w:val="22"/>
        </w:rPr>
        <w:t xml:space="preserve">Ivy Terrace – </w:t>
      </w:r>
      <w:r w:rsidRPr="000C6452">
        <w:rPr>
          <w:rFonts w:ascii="Arial" w:hAnsi="Arial" w:cs="Arial"/>
          <w:bCs/>
          <w:sz w:val="22"/>
          <w:szCs w:val="22"/>
        </w:rPr>
        <w:t xml:space="preserve">500 East Capitol </w:t>
      </w:r>
      <w:bookmarkStart w:id="7" w:name="_Hlk106137889"/>
      <w:r w:rsidRPr="000C6452">
        <w:rPr>
          <w:rFonts w:ascii="Arial" w:hAnsi="Arial" w:cs="Arial"/>
          <w:bCs/>
          <w:sz w:val="22"/>
          <w:szCs w:val="22"/>
        </w:rPr>
        <w:t xml:space="preserve">– </w:t>
      </w:r>
      <w:r w:rsidR="00EC68EC" w:rsidRPr="000C6452">
        <w:rPr>
          <w:rFonts w:ascii="Arial" w:hAnsi="Arial" w:cs="Arial"/>
          <w:bCs/>
          <w:sz w:val="22"/>
          <w:szCs w:val="22"/>
        </w:rPr>
        <w:t xml:space="preserve">progress can be viewed at </w:t>
      </w:r>
      <w:hyperlink r:id="rId8" w:history="1">
        <w:r w:rsidR="000C0A70" w:rsidRPr="008D7E64">
          <w:rPr>
            <w:rStyle w:val="Hyperlink"/>
            <w:rFonts w:ascii="Arial" w:hAnsi="Arial" w:cs="Arial"/>
            <w:bCs/>
            <w:sz w:val="22"/>
            <w:szCs w:val="22"/>
          </w:rPr>
          <w:t>https://www.facebook.com/ivyterracejcmo/</w:t>
        </w:r>
      </w:hyperlink>
      <w:r w:rsidRPr="000C6452">
        <w:rPr>
          <w:rFonts w:ascii="Arial" w:hAnsi="Arial" w:cs="Arial"/>
          <w:bCs/>
          <w:sz w:val="22"/>
          <w:szCs w:val="22"/>
        </w:rPr>
        <w:t xml:space="preserve"> </w:t>
      </w:r>
      <w:r w:rsidR="000C0A70">
        <w:rPr>
          <w:rFonts w:ascii="Arial" w:hAnsi="Arial" w:cs="Arial"/>
          <w:bCs/>
          <w:sz w:val="22"/>
          <w:szCs w:val="22"/>
        </w:rPr>
        <w:t xml:space="preserve">They are working to use the last of the nice weather to work on the outside.  </w:t>
      </w:r>
      <w:r w:rsidR="00533673">
        <w:rPr>
          <w:rFonts w:ascii="Arial" w:hAnsi="Arial" w:cs="Arial"/>
          <w:bCs/>
          <w:sz w:val="22"/>
          <w:szCs w:val="22"/>
        </w:rPr>
        <w:t>M</w:t>
      </w:r>
      <w:r w:rsidR="000C0A70">
        <w:rPr>
          <w:rFonts w:ascii="Arial" w:hAnsi="Arial" w:cs="Arial"/>
          <w:bCs/>
          <w:sz w:val="22"/>
          <w:szCs w:val="22"/>
        </w:rPr>
        <w:t xml:space="preserve">ajor changes have been made to the front of the second story to take it back to the original design. Working on the Jackson St side where the water damage destroyed much of the corner, the large brackets were repaired and ready for installation. </w:t>
      </w:r>
    </w:p>
    <w:p w14:paraId="66983B7B" w14:textId="41E6357F" w:rsidR="00B56030" w:rsidRPr="003415B1" w:rsidRDefault="00B56030" w:rsidP="000C0A70">
      <w:pPr>
        <w:widowControl/>
        <w:autoSpaceDE/>
        <w:adjustRightInd/>
        <w:ind w:left="1440"/>
        <w:jc w:val="both"/>
        <w:rPr>
          <w:rFonts w:ascii="Arial" w:hAnsi="Arial" w:cs="Arial"/>
          <w:b/>
          <w:bCs/>
          <w:color w:val="000000" w:themeColor="text1"/>
          <w:sz w:val="22"/>
          <w:szCs w:val="22"/>
        </w:rPr>
      </w:pPr>
      <w:r w:rsidRPr="003415B1">
        <w:rPr>
          <w:rFonts w:ascii="Arial" w:hAnsi="Arial" w:cs="Arial"/>
          <w:b/>
          <w:bCs/>
          <w:color w:val="000000" w:themeColor="text1"/>
          <w:sz w:val="22"/>
          <w:szCs w:val="22"/>
        </w:rPr>
        <w:t>Other Properties</w:t>
      </w:r>
    </w:p>
    <w:bookmarkEnd w:id="7"/>
    <w:p w14:paraId="792ED950" w14:textId="46023DE8" w:rsidR="00B56030" w:rsidRPr="000C6452" w:rsidRDefault="00B56030" w:rsidP="003429AB">
      <w:pPr>
        <w:ind w:left="1440"/>
        <w:jc w:val="both"/>
        <w:rPr>
          <w:rFonts w:ascii="Arial" w:hAnsi="Arial" w:cs="Arial"/>
          <w:color w:val="000000" w:themeColor="text1"/>
          <w:sz w:val="22"/>
          <w:szCs w:val="22"/>
        </w:rPr>
      </w:pPr>
      <w:r w:rsidRPr="000C6452">
        <w:rPr>
          <w:rFonts w:ascii="Arial" w:hAnsi="Arial" w:cs="Arial"/>
          <w:b/>
          <w:bCs/>
          <w:color w:val="000000" w:themeColor="text1"/>
          <w:sz w:val="22"/>
          <w:szCs w:val="22"/>
        </w:rPr>
        <w:t xml:space="preserve">Truman Hotel </w:t>
      </w:r>
      <w:r w:rsidRPr="000C6452">
        <w:rPr>
          <w:rFonts w:ascii="Arial" w:hAnsi="Arial" w:cs="Arial"/>
          <w:color w:val="000000" w:themeColor="text1"/>
          <w:sz w:val="22"/>
          <w:szCs w:val="22"/>
        </w:rPr>
        <w:t xml:space="preserve">– </w:t>
      </w:r>
      <w:bookmarkStart w:id="8" w:name="_Hlk105999077"/>
      <w:r w:rsidR="000C0A70">
        <w:rPr>
          <w:rFonts w:ascii="Arial" w:hAnsi="Arial" w:cs="Arial"/>
          <w:color w:val="000000" w:themeColor="text1"/>
          <w:sz w:val="22"/>
          <w:szCs w:val="22"/>
        </w:rPr>
        <w:t>No new information.</w:t>
      </w:r>
    </w:p>
    <w:p w14:paraId="1553C707" w14:textId="3FBB2168" w:rsidR="00B56030" w:rsidRPr="000C6452" w:rsidRDefault="00E901FC" w:rsidP="00E901FC">
      <w:pPr>
        <w:rPr>
          <w:rFonts w:ascii="Arial" w:hAnsi="Arial" w:cs="Arial"/>
          <w:sz w:val="22"/>
          <w:szCs w:val="22"/>
        </w:rPr>
      </w:pPr>
      <w:bookmarkStart w:id="9" w:name="_Hlk142351983"/>
      <w:r>
        <w:rPr>
          <w:rFonts w:ascii="Arial" w:hAnsi="Arial" w:cs="Arial"/>
          <w:color w:val="000000" w:themeColor="text1"/>
          <w:sz w:val="22"/>
          <w:szCs w:val="22"/>
        </w:rPr>
        <w:t xml:space="preserve">      </w:t>
      </w:r>
      <w:r w:rsidR="006D67A8" w:rsidRPr="000C6452">
        <w:rPr>
          <w:rFonts w:ascii="Arial" w:hAnsi="Arial" w:cs="Arial"/>
          <w:color w:val="000000" w:themeColor="text1"/>
          <w:sz w:val="22"/>
          <w:szCs w:val="22"/>
        </w:rPr>
        <w:t xml:space="preserve"> </w:t>
      </w:r>
      <w:r w:rsidR="00644074" w:rsidRPr="000C6452">
        <w:rPr>
          <w:rFonts w:ascii="Arial" w:hAnsi="Arial" w:cs="Arial"/>
          <w:sz w:val="22"/>
          <w:szCs w:val="22"/>
        </w:rPr>
        <w:t>F</w:t>
      </w:r>
      <w:r w:rsidR="00644074" w:rsidRPr="000C6452">
        <w:rPr>
          <w:rFonts w:ascii="Arial" w:hAnsi="Arial" w:cs="Arial"/>
          <w:b/>
          <w:bCs/>
          <w:sz w:val="22"/>
          <w:szCs w:val="22"/>
        </w:rPr>
        <w:t>.</w:t>
      </w:r>
      <w:r w:rsidR="00BB36BE" w:rsidRPr="000C6452">
        <w:rPr>
          <w:rFonts w:ascii="Arial" w:hAnsi="Arial" w:cs="Arial"/>
          <w:b/>
          <w:bCs/>
          <w:sz w:val="22"/>
          <w:szCs w:val="22"/>
        </w:rPr>
        <w:t xml:space="preserve"> </w:t>
      </w:r>
      <w:r w:rsidR="00B56030" w:rsidRPr="000C6452">
        <w:rPr>
          <w:rFonts w:ascii="Arial" w:hAnsi="Arial" w:cs="Arial"/>
          <w:b/>
          <w:bCs/>
          <w:sz w:val="22"/>
          <w:szCs w:val="22"/>
        </w:rPr>
        <w:t xml:space="preserve">Community Programs </w:t>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r>
      <w:r w:rsidR="00B56030" w:rsidRPr="000C6452">
        <w:rPr>
          <w:rFonts w:ascii="Arial" w:hAnsi="Arial" w:cs="Arial"/>
          <w:b/>
          <w:bCs/>
          <w:sz w:val="22"/>
          <w:szCs w:val="22"/>
        </w:rPr>
        <w:tab/>
        <w:t xml:space="preserve">      </w:t>
      </w:r>
    </w:p>
    <w:p w14:paraId="6AE6AFF3" w14:textId="6E03D41C" w:rsidR="000C0A70" w:rsidRDefault="000C0A70" w:rsidP="004F4AB1">
      <w:pPr>
        <w:ind w:left="720"/>
        <w:jc w:val="both"/>
        <w:rPr>
          <w:rFonts w:ascii="Arial" w:eastAsia="Times New Roman" w:hAnsi="Arial" w:cs="Arial"/>
          <w:sz w:val="22"/>
          <w:szCs w:val="22"/>
        </w:rPr>
      </w:pPr>
      <w:bookmarkStart w:id="10" w:name="_Hlk139811875"/>
      <w:bookmarkEnd w:id="8"/>
      <w:bookmarkEnd w:id="9"/>
      <w:r>
        <w:rPr>
          <w:rFonts w:ascii="Arial" w:hAnsi="Arial" w:cs="Arial"/>
          <w:sz w:val="22"/>
          <w:szCs w:val="22"/>
        </w:rPr>
        <w:t>Meetings: Senior Network, Unmet Needs United Way, Caring Connections-Library, Community Housing, Welcome Home Veteran Housing, Service Providers, Housing Task Force, Unhoused Solutions, Foster Adoption Association. YMCA Senior Network Fall Festival September 21</w:t>
      </w:r>
      <w:r>
        <w:rPr>
          <w:rFonts w:ascii="Arial" w:hAnsi="Arial" w:cs="Arial"/>
          <w:sz w:val="22"/>
          <w:szCs w:val="22"/>
          <w:vertAlign w:val="superscript"/>
        </w:rPr>
        <w:t>st</w:t>
      </w:r>
      <w:r>
        <w:rPr>
          <w:rFonts w:ascii="Arial" w:hAnsi="Arial" w:cs="Arial"/>
          <w:sz w:val="22"/>
          <w:szCs w:val="22"/>
        </w:rPr>
        <w:t xml:space="preserve"> - 19 applications were given out and many turned in during the event. Project Homelessness September 29</w:t>
      </w:r>
      <w:r>
        <w:rPr>
          <w:rFonts w:ascii="Arial" w:hAnsi="Arial" w:cs="Arial"/>
          <w:sz w:val="22"/>
          <w:szCs w:val="22"/>
          <w:vertAlign w:val="superscript"/>
        </w:rPr>
        <w:t>th</w:t>
      </w:r>
      <w:r>
        <w:rPr>
          <w:rFonts w:ascii="Arial" w:hAnsi="Arial" w:cs="Arial"/>
          <w:sz w:val="22"/>
          <w:szCs w:val="22"/>
        </w:rPr>
        <w:t xml:space="preserve"> - 29 applications were distributed several were turned in during the event. We had a booth at the Senior Royal Fall event.  There will be a Trunk or Treat </w:t>
      </w:r>
      <w:r w:rsidR="001E36A9">
        <w:rPr>
          <w:rFonts w:ascii="Arial" w:hAnsi="Arial" w:cs="Arial"/>
          <w:sz w:val="22"/>
          <w:szCs w:val="22"/>
        </w:rPr>
        <w:t xml:space="preserve">on </w:t>
      </w:r>
      <w:r>
        <w:rPr>
          <w:rFonts w:ascii="Arial" w:hAnsi="Arial" w:cs="Arial"/>
          <w:sz w:val="22"/>
          <w:szCs w:val="22"/>
        </w:rPr>
        <w:t>October 31</w:t>
      </w:r>
      <w:r>
        <w:rPr>
          <w:rFonts w:ascii="Arial" w:hAnsi="Arial" w:cs="Arial"/>
          <w:sz w:val="22"/>
          <w:szCs w:val="22"/>
          <w:vertAlign w:val="superscript"/>
        </w:rPr>
        <w:t xml:space="preserve">st </w:t>
      </w:r>
      <w:r>
        <w:rPr>
          <w:rFonts w:ascii="Arial" w:hAnsi="Arial" w:cs="Arial"/>
          <w:sz w:val="22"/>
          <w:szCs w:val="22"/>
        </w:rPr>
        <w:t xml:space="preserve">in the lower parking lot of the main office, with decorated </w:t>
      </w:r>
      <w:r w:rsidR="00530924">
        <w:rPr>
          <w:rFonts w:ascii="Arial" w:hAnsi="Arial" w:cs="Arial"/>
          <w:sz w:val="22"/>
          <w:szCs w:val="22"/>
        </w:rPr>
        <w:t>trunks,</w:t>
      </w:r>
      <w:r>
        <w:rPr>
          <w:rFonts w:ascii="Arial" w:hAnsi="Arial" w:cs="Arial"/>
          <w:sz w:val="22"/>
          <w:szCs w:val="22"/>
        </w:rPr>
        <w:t xml:space="preserve"> games, music, popcorn, drinks, and candy! </w:t>
      </w:r>
      <w:bookmarkEnd w:id="10"/>
    </w:p>
    <w:p w14:paraId="0E5DAC8A" w14:textId="5F0DEF51" w:rsidR="00B56030" w:rsidRPr="000C6452" w:rsidRDefault="00644074" w:rsidP="00644074">
      <w:pPr>
        <w:tabs>
          <w:tab w:val="left" w:pos="-1440"/>
        </w:tabs>
        <w:spacing w:line="240" w:lineRule="exact"/>
        <w:jc w:val="both"/>
        <w:rPr>
          <w:rFonts w:ascii="Arial" w:hAnsi="Arial" w:cs="Arial"/>
          <w:b/>
          <w:bCs/>
          <w:color w:val="000000" w:themeColor="text1"/>
          <w:sz w:val="22"/>
          <w:szCs w:val="22"/>
        </w:rPr>
      </w:pPr>
      <w:r w:rsidRPr="000C6452">
        <w:rPr>
          <w:rFonts w:ascii="Arial" w:hAnsi="Arial" w:cs="Arial"/>
          <w:sz w:val="22"/>
          <w:szCs w:val="22"/>
        </w:rPr>
        <w:t xml:space="preserve">       G</w:t>
      </w:r>
      <w:r w:rsidRPr="000C6452">
        <w:rPr>
          <w:rFonts w:ascii="Arial" w:hAnsi="Arial" w:cs="Arial"/>
          <w:b/>
          <w:bCs/>
          <w:sz w:val="22"/>
          <w:szCs w:val="22"/>
        </w:rPr>
        <w:t>.</w:t>
      </w:r>
      <w:r w:rsidR="00BB36BE" w:rsidRPr="000C6452">
        <w:rPr>
          <w:rFonts w:ascii="Arial" w:hAnsi="Arial" w:cs="Arial"/>
          <w:b/>
          <w:bCs/>
          <w:sz w:val="22"/>
          <w:szCs w:val="22"/>
        </w:rPr>
        <w:t xml:space="preserve"> </w:t>
      </w:r>
      <w:r w:rsidR="00B56030" w:rsidRPr="000C6452">
        <w:rPr>
          <w:rFonts w:ascii="Arial" w:hAnsi="Arial" w:cs="Arial"/>
          <w:b/>
          <w:bCs/>
          <w:sz w:val="22"/>
          <w:szCs w:val="22"/>
        </w:rPr>
        <w:t>Renovations</w:t>
      </w:r>
    </w:p>
    <w:p w14:paraId="4792A667" w14:textId="41B2CDF0" w:rsidR="000C0A70" w:rsidRDefault="000C0A70" w:rsidP="000C0A70">
      <w:pPr>
        <w:pStyle w:val="ListParagraph"/>
        <w:tabs>
          <w:tab w:val="left" w:pos="-1440"/>
        </w:tabs>
        <w:spacing w:line="240" w:lineRule="exact"/>
        <w:jc w:val="both"/>
        <w:rPr>
          <w:rFonts w:ascii="Arial" w:eastAsia="Times New Roman" w:hAnsi="Arial" w:cs="Arial"/>
          <w:b/>
          <w:bCs/>
          <w:color w:val="000000" w:themeColor="text1"/>
        </w:rPr>
      </w:pPr>
      <w:bookmarkStart w:id="11" w:name="_Hlk108391643"/>
      <w:r>
        <w:rPr>
          <w:rFonts w:ascii="Arial" w:hAnsi="Arial" w:cs="Arial"/>
          <w:i/>
          <w:iCs/>
          <w:u w:val="single"/>
        </w:rPr>
        <w:t>Hamilton Tower</w:t>
      </w:r>
      <w:r>
        <w:rPr>
          <w:rFonts w:ascii="Arial" w:hAnsi="Arial" w:cs="Arial"/>
        </w:rPr>
        <w:t xml:space="preserve">s - Stack 1 Is complete and we are moving applicants in </w:t>
      </w:r>
      <w:r w:rsidR="00530924">
        <w:rPr>
          <w:rFonts w:ascii="Arial" w:hAnsi="Arial" w:cs="Arial"/>
        </w:rPr>
        <w:t>from</w:t>
      </w:r>
      <w:r>
        <w:rPr>
          <w:rFonts w:ascii="Arial" w:hAnsi="Arial" w:cs="Arial"/>
        </w:rPr>
        <w:t xml:space="preserve"> the waiting list. Stacks 2 &amp; 3 </w:t>
      </w:r>
      <w:r w:rsidR="00530924">
        <w:rPr>
          <w:rFonts w:ascii="Arial" w:hAnsi="Arial" w:cs="Arial"/>
        </w:rPr>
        <w:t xml:space="preserve">should be finished </w:t>
      </w:r>
      <w:r>
        <w:rPr>
          <w:rFonts w:ascii="Arial" w:hAnsi="Arial" w:cs="Arial"/>
        </w:rPr>
        <w:t>in the next couple of weeks.  Stacks 11 &amp; 12 work started; these two stacks are being handled differently as we will be moving our mobility-impaired residents for as short a period as possible in the next few weeks.</w:t>
      </w:r>
    </w:p>
    <w:p w14:paraId="60069CF3" w14:textId="548F3446" w:rsidR="000C0A70" w:rsidRDefault="000C0A70" w:rsidP="000C0A70">
      <w:pPr>
        <w:pStyle w:val="ListParagraph"/>
        <w:tabs>
          <w:tab w:val="left" w:pos="-1440"/>
        </w:tabs>
        <w:spacing w:line="240" w:lineRule="exact"/>
        <w:jc w:val="both"/>
        <w:rPr>
          <w:rFonts w:ascii="Arial" w:hAnsi="Arial" w:cs="Arial"/>
        </w:rPr>
      </w:pPr>
      <w:r>
        <w:rPr>
          <w:rFonts w:ascii="Arial" w:hAnsi="Arial" w:cs="Arial"/>
          <w:i/>
          <w:iCs/>
          <w:u w:val="single"/>
        </w:rPr>
        <w:t>Dulle Towers</w:t>
      </w:r>
      <w:r>
        <w:rPr>
          <w:rFonts w:ascii="Arial" w:hAnsi="Arial" w:cs="Arial"/>
        </w:rPr>
        <w:t xml:space="preserve"> – State inspection of the new elevator passed and the new elevator has been in operation for over 2 weeks, the brake was adjusted too tight and would trigger frequent engagement.  Work has started on the Dulle small car.  </w:t>
      </w:r>
    </w:p>
    <w:p w14:paraId="78C01248" w14:textId="77777777" w:rsidR="000C0A70" w:rsidRDefault="000C0A70" w:rsidP="000C0A70">
      <w:pPr>
        <w:pStyle w:val="ListParagraph"/>
        <w:tabs>
          <w:tab w:val="left" w:pos="-1440"/>
        </w:tabs>
        <w:spacing w:line="240" w:lineRule="exact"/>
        <w:jc w:val="both"/>
        <w:rPr>
          <w:rFonts w:ascii="Arial" w:hAnsi="Arial" w:cs="Arial"/>
        </w:rPr>
      </w:pPr>
      <w:r>
        <w:rPr>
          <w:rFonts w:ascii="Arial" w:hAnsi="Arial" w:cs="Arial"/>
        </w:rPr>
        <w:t xml:space="preserve">Replacement of the Dulle Camera System has been delayed so monitors can be relocated to a location where everyone coming in the front door cannot see them.  Camera and door work should be complete by mid-December.  </w:t>
      </w:r>
    </w:p>
    <w:p w14:paraId="7B8A4598" w14:textId="77777777" w:rsidR="000C0A70" w:rsidRDefault="000C0A70" w:rsidP="000C0A70">
      <w:pPr>
        <w:pStyle w:val="ListParagraph"/>
        <w:tabs>
          <w:tab w:val="left" w:pos="-1440"/>
        </w:tabs>
        <w:spacing w:line="240" w:lineRule="exact"/>
        <w:jc w:val="both"/>
        <w:rPr>
          <w:rFonts w:ascii="Arial" w:hAnsi="Arial" w:cs="Arial"/>
        </w:rPr>
      </w:pPr>
      <w:r>
        <w:rPr>
          <w:rFonts w:ascii="Arial" w:hAnsi="Arial" w:cs="Arial"/>
        </w:rPr>
        <w:t xml:space="preserve">Hazards Grant Award will be delayed a short while as we wait on elevators.  </w:t>
      </w:r>
    </w:p>
    <w:p w14:paraId="029CD8BA" w14:textId="098B7210" w:rsidR="000C0A70" w:rsidRDefault="00530924" w:rsidP="000C0A70">
      <w:pPr>
        <w:pStyle w:val="ListParagraph"/>
        <w:tabs>
          <w:tab w:val="left" w:pos="-1440"/>
        </w:tabs>
        <w:spacing w:line="240" w:lineRule="exact"/>
        <w:jc w:val="both"/>
        <w:rPr>
          <w:rFonts w:ascii="Arial" w:hAnsi="Arial" w:cs="Arial"/>
          <w:b/>
          <w:bCs/>
          <w:color w:val="000000" w:themeColor="text1"/>
        </w:rPr>
      </w:pPr>
      <w:r>
        <w:rPr>
          <w:rFonts w:ascii="Arial" w:hAnsi="Arial" w:cs="Arial"/>
        </w:rPr>
        <w:lastRenderedPageBreak/>
        <w:t xml:space="preserve">Preparation of bid documents has started for the </w:t>
      </w:r>
      <w:r w:rsidR="000C0A70">
        <w:rPr>
          <w:rFonts w:ascii="Arial" w:hAnsi="Arial" w:cs="Arial"/>
        </w:rPr>
        <w:t xml:space="preserve">Safety and Security Grant </w:t>
      </w:r>
      <w:r>
        <w:rPr>
          <w:rFonts w:ascii="Arial" w:hAnsi="Arial" w:cs="Arial"/>
        </w:rPr>
        <w:t xml:space="preserve">to </w:t>
      </w:r>
      <w:r w:rsidR="000C0A70">
        <w:rPr>
          <w:rFonts w:ascii="Arial" w:hAnsi="Arial" w:cs="Arial"/>
        </w:rPr>
        <w:t>replace the Fire and Pull cord Systems</w:t>
      </w:r>
      <w:r>
        <w:rPr>
          <w:rFonts w:ascii="Arial" w:hAnsi="Arial" w:cs="Arial"/>
        </w:rPr>
        <w:t>.</w:t>
      </w:r>
      <w:r w:rsidR="000C0A70">
        <w:rPr>
          <w:rFonts w:ascii="Arial" w:hAnsi="Arial" w:cs="Arial"/>
        </w:rPr>
        <w:t xml:space="preserve"> </w:t>
      </w:r>
    </w:p>
    <w:p w14:paraId="5632F876" w14:textId="77777777" w:rsidR="000C0A70" w:rsidRDefault="000C0A70" w:rsidP="000C0A70">
      <w:pPr>
        <w:pStyle w:val="ListParagraph"/>
        <w:tabs>
          <w:tab w:val="left" w:pos="-1440"/>
        </w:tabs>
        <w:spacing w:line="240" w:lineRule="exact"/>
        <w:jc w:val="both"/>
        <w:rPr>
          <w:rFonts w:ascii="Arial" w:hAnsi="Arial" w:cs="Arial"/>
        </w:rPr>
      </w:pPr>
      <w:r>
        <w:rPr>
          <w:rFonts w:ascii="Arial" w:hAnsi="Arial" w:cs="Arial"/>
          <w:i/>
          <w:iCs/>
          <w:u w:val="single"/>
        </w:rPr>
        <w:t>1417 D Elizabeth</w:t>
      </w:r>
      <w:r>
        <w:rPr>
          <w:rFonts w:ascii="Arial" w:hAnsi="Arial" w:cs="Arial"/>
        </w:rPr>
        <w:t xml:space="preserve"> – Interior HVAC is complete and the renovation contractor is starting on the inside.</w:t>
      </w:r>
    </w:p>
    <w:p w14:paraId="7C72BD1A" w14:textId="77777777" w:rsidR="000C0A70" w:rsidRDefault="000C0A70" w:rsidP="000C0A70">
      <w:pPr>
        <w:pStyle w:val="ListParagraph"/>
        <w:tabs>
          <w:tab w:val="left" w:pos="-1440"/>
        </w:tabs>
        <w:spacing w:line="240" w:lineRule="exact"/>
        <w:jc w:val="both"/>
        <w:rPr>
          <w:rFonts w:ascii="Arial" w:hAnsi="Arial" w:cs="Arial"/>
        </w:rPr>
      </w:pPr>
      <w:r>
        <w:rPr>
          <w:rFonts w:ascii="Arial" w:hAnsi="Arial" w:cs="Arial"/>
          <w:i/>
          <w:iCs/>
          <w:u w:val="single"/>
        </w:rPr>
        <w:t>Hyder Apartments Window Replacement</w:t>
      </w:r>
      <w:r>
        <w:rPr>
          <w:rFonts w:ascii="Arial" w:hAnsi="Arial" w:cs="Arial"/>
        </w:rPr>
        <w:t xml:space="preserve"> – Work to begin the last week of November if windows arrive in time.  Contractors will replace 4 apartments’ windows a day.  The contractor will start at the main entrance of Hyder work their way down Myrtle around to the back, and come back around the front side of Hyder along Linden Drive completing the work back at the main entrance. </w:t>
      </w:r>
    </w:p>
    <w:p w14:paraId="58CD976A" w14:textId="620EEAAC" w:rsidR="000C0A70" w:rsidRDefault="000C0A70" w:rsidP="000C0A70">
      <w:pPr>
        <w:pStyle w:val="ListParagraph"/>
        <w:tabs>
          <w:tab w:val="left" w:pos="-1440"/>
        </w:tabs>
        <w:spacing w:line="240" w:lineRule="exact"/>
        <w:jc w:val="both"/>
        <w:rPr>
          <w:rFonts w:ascii="Arial" w:hAnsi="Arial" w:cs="Arial"/>
        </w:rPr>
      </w:pPr>
      <w:r>
        <w:rPr>
          <w:rFonts w:ascii="Arial" w:hAnsi="Arial" w:cs="Arial"/>
          <w:i/>
          <w:iCs/>
          <w:u w:val="single"/>
        </w:rPr>
        <w:t>Vista View and Stepping Stone Village</w:t>
      </w:r>
      <w:r>
        <w:rPr>
          <w:rFonts w:ascii="Arial" w:hAnsi="Arial" w:cs="Arial"/>
          <w:u w:val="single"/>
        </w:rPr>
        <w:t xml:space="preserve"> </w:t>
      </w:r>
      <w:r w:rsidR="00530924">
        <w:rPr>
          <w:rFonts w:ascii="Arial" w:hAnsi="Arial" w:cs="Arial"/>
          <w:u w:val="single"/>
        </w:rPr>
        <w:t>–</w:t>
      </w:r>
      <w:r>
        <w:rPr>
          <w:rFonts w:ascii="Arial" w:hAnsi="Arial" w:cs="Arial"/>
          <w:u w:val="single"/>
        </w:rPr>
        <w:t xml:space="preserve"> </w:t>
      </w:r>
      <w:r w:rsidR="00530924">
        <w:rPr>
          <w:rFonts w:ascii="Arial" w:hAnsi="Arial" w:cs="Arial"/>
        </w:rPr>
        <w:t xml:space="preserve">A </w:t>
      </w:r>
      <w:r>
        <w:rPr>
          <w:rFonts w:ascii="Arial" w:hAnsi="Arial" w:cs="Arial"/>
        </w:rPr>
        <w:t>small revision</w:t>
      </w:r>
      <w:r w:rsidR="00530924">
        <w:rPr>
          <w:rFonts w:ascii="Arial" w:hAnsi="Arial" w:cs="Arial"/>
        </w:rPr>
        <w:t xml:space="preserve"> is being made</w:t>
      </w:r>
      <w:r>
        <w:rPr>
          <w:rFonts w:ascii="Arial" w:hAnsi="Arial" w:cs="Arial"/>
        </w:rPr>
        <w:t xml:space="preserve"> to a post to make it easier to do repairs in the future</w:t>
      </w:r>
      <w:r w:rsidR="00530924">
        <w:rPr>
          <w:rFonts w:ascii="Arial" w:hAnsi="Arial" w:cs="Arial"/>
        </w:rPr>
        <w:t xml:space="preserve">. We are </w:t>
      </w:r>
      <w:r>
        <w:rPr>
          <w:rFonts w:ascii="Arial" w:hAnsi="Arial" w:cs="Arial"/>
        </w:rPr>
        <w:t xml:space="preserve">waiting </w:t>
      </w:r>
      <w:r w:rsidR="00530924">
        <w:rPr>
          <w:rFonts w:ascii="Arial" w:hAnsi="Arial" w:cs="Arial"/>
        </w:rPr>
        <w:t>for</w:t>
      </w:r>
      <w:r>
        <w:rPr>
          <w:rFonts w:ascii="Arial" w:hAnsi="Arial" w:cs="Arial"/>
        </w:rPr>
        <w:t xml:space="preserve"> an architectural update.</w:t>
      </w:r>
    </w:p>
    <w:p w14:paraId="623698D8" w14:textId="596DE361" w:rsidR="000C0A70" w:rsidRDefault="000C0A70" w:rsidP="000C0A70">
      <w:pPr>
        <w:pStyle w:val="ListParagraph"/>
        <w:tabs>
          <w:tab w:val="left" w:pos="-1440"/>
        </w:tabs>
        <w:spacing w:line="240" w:lineRule="exact"/>
        <w:jc w:val="both"/>
        <w:rPr>
          <w:rFonts w:ascii="Arial" w:hAnsi="Arial" w:cs="Arial"/>
        </w:rPr>
      </w:pPr>
      <w:r>
        <w:rPr>
          <w:rFonts w:ascii="Arial" w:hAnsi="Arial" w:cs="Arial"/>
          <w:i/>
          <w:iCs/>
          <w:u w:val="single"/>
        </w:rPr>
        <w:t>Linden Court</w:t>
      </w:r>
      <w:r>
        <w:rPr>
          <w:rFonts w:ascii="Arial" w:hAnsi="Arial" w:cs="Arial"/>
          <w:i/>
          <w:iCs/>
        </w:rPr>
        <w:t xml:space="preserve"> </w:t>
      </w:r>
      <w:r>
        <w:rPr>
          <w:rFonts w:ascii="Arial" w:hAnsi="Arial" w:cs="Arial"/>
        </w:rPr>
        <w:t>– Balcon</w:t>
      </w:r>
      <w:r w:rsidR="00533673">
        <w:rPr>
          <w:rFonts w:ascii="Arial" w:hAnsi="Arial" w:cs="Arial"/>
        </w:rPr>
        <w:t>y</w:t>
      </w:r>
      <w:r>
        <w:rPr>
          <w:rFonts w:ascii="Arial" w:hAnsi="Arial" w:cs="Arial"/>
        </w:rPr>
        <w:t xml:space="preserve"> replacement is underway.</w:t>
      </w:r>
    </w:p>
    <w:p w14:paraId="1AA4DE09" w14:textId="6256B661" w:rsidR="001F4D7C" w:rsidRPr="000C6452" w:rsidRDefault="00E901FC" w:rsidP="00E901FC">
      <w:pPr>
        <w:tabs>
          <w:tab w:val="left" w:pos="-1440"/>
        </w:tabs>
        <w:spacing w:line="240" w:lineRule="exact"/>
        <w:jc w:val="both"/>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           </w:t>
      </w:r>
      <w:r w:rsidR="001F4D7C" w:rsidRPr="000C6452">
        <w:rPr>
          <w:rFonts w:ascii="Arial" w:eastAsia="Times New Roman" w:hAnsi="Arial" w:cs="Arial"/>
          <w:b/>
          <w:bCs/>
          <w:color w:val="000000" w:themeColor="text1"/>
          <w:sz w:val="22"/>
          <w:szCs w:val="22"/>
        </w:rPr>
        <w:t>Grant Applications</w:t>
      </w:r>
    </w:p>
    <w:bookmarkEnd w:id="11"/>
    <w:p w14:paraId="2F8BBE8D" w14:textId="2A7A6913" w:rsidR="00530924" w:rsidRDefault="00530924" w:rsidP="00530924">
      <w:pPr>
        <w:pStyle w:val="NoSpacing"/>
        <w:ind w:left="720"/>
        <w:jc w:val="both"/>
        <w:rPr>
          <w:rFonts w:ascii="Arial" w:hAnsi="Arial" w:cs="Arial"/>
          <w:color w:val="000000" w:themeColor="text1"/>
          <w:sz w:val="22"/>
          <w:szCs w:val="22"/>
        </w:rPr>
      </w:pPr>
      <w:r>
        <w:rPr>
          <w:rFonts w:ascii="Arial" w:hAnsi="Arial" w:cs="Arial"/>
          <w:color w:val="000000" w:themeColor="text1"/>
          <w:sz w:val="22"/>
          <w:szCs w:val="22"/>
        </w:rPr>
        <w:t>The FHLB-AHP Grant – Awards will be in December.  Safety and Security Grant FY2023 was awarded for Dulle Tower</w:t>
      </w:r>
      <w:r w:rsidR="005D7CEA">
        <w:rPr>
          <w:rFonts w:ascii="Arial" w:hAnsi="Arial" w:cs="Arial"/>
          <w:color w:val="000000" w:themeColor="text1"/>
          <w:sz w:val="22"/>
          <w:szCs w:val="22"/>
        </w:rPr>
        <w:t>s</w:t>
      </w:r>
      <w:r>
        <w:rPr>
          <w:rFonts w:ascii="Arial" w:hAnsi="Arial" w:cs="Arial"/>
          <w:color w:val="000000" w:themeColor="text1"/>
          <w:sz w:val="22"/>
          <w:szCs w:val="22"/>
        </w:rPr>
        <w:t xml:space="preserve"> Fire &amp; Pull Cord System ($250,000.00).</w:t>
      </w:r>
      <w:r w:rsidR="005D7CEA">
        <w:rPr>
          <w:rFonts w:ascii="Arial" w:hAnsi="Arial" w:cs="Arial"/>
          <w:color w:val="000000" w:themeColor="text1"/>
          <w:sz w:val="22"/>
          <w:szCs w:val="22"/>
        </w:rPr>
        <w:t xml:space="preserve"> </w:t>
      </w:r>
      <w:r>
        <w:rPr>
          <w:rFonts w:ascii="Arial" w:hAnsi="Arial" w:cs="Arial"/>
          <w:color w:val="000000" w:themeColor="text1"/>
          <w:sz w:val="22"/>
          <w:szCs w:val="22"/>
        </w:rPr>
        <w:t xml:space="preserve"> We will be requesting exterior lighting grants as they become available.  This will help in reducing electrical expenses and provide better security for our residents.  </w:t>
      </w:r>
    </w:p>
    <w:p w14:paraId="0D227CC8" w14:textId="77777777" w:rsidR="001F4D7C" w:rsidRPr="000C6452" w:rsidRDefault="001F4D7C" w:rsidP="001F4D7C">
      <w:pPr>
        <w:ind w:left="1440"/>
        <w:jc w:val="both"/>
        <w:rPr>
          <w:rFonts w:ascii="Arial" w:eastAsia="Times New Roman" w:hAnsi="Arial" w:cs="Arial"/>
          <w:sz w:val="22"/>
          <w:szCs w:val="22"/>
        </w:rPr>
      </w:pPr>
    </w:p>
    <w:p w14:paraId="0A4CD090" w14:textId="77777777" w:rsidR="00B56030" w:rsidRPr="000C6452" w:rsidRDefault="00B56030" w:rsidP="009B2661">
      <w:pPr>
        <w:pStyle w:val="NoSpacing"/>
        <w:jc w:val="both"/>
        <w:rPr>
          <w:rFonts w:ascii="Arial" w:hAnsi="Arial" w:cs="Arial"/>
          <w:b/>
          <w:bCs/>
          <w:sz w:val="22"/>
          <w:szCs w:val="22"/>
          <w:u w:val="single"/>
        </w:rPr>
      </w:pPr>
      <w:r w:rsidRPr="000C6452">
        <w:rPr>
          <w:rFonts w:ascii="Arial" w:hAnsi="Arial" w:cs="Arial"/>
          <w:b/>
          <w:bCs/>
          <w:sz w:val="22"/>
          <w:szCs w:val="22"/>
          <w:u w:val="single"/>
        </w:rPr>
        <w:t>Reports of Committees</w:t>
      </w:r>
      <w:r w:rsidRPr="000C6452">
        <w:rPr>
          <w:rFonts w:ascii="Arial" w:hAnsi="Arial" w:cs="Arial"/>
          <w:sz w:val="22"/>
          <w:szCs w:val="22"/>
        </w:rPr>
        <w:t xml:space="preserve"> – No Reports</w:t>
      </w:r>
    </w:p>
    <w:p w14:paraId="3FE9D9BD" w14:textId="77777777" w:rsidR="00B56030" w:rsidRPr="000C6452" w:rsidRDefault="00B56030" w:rsidP="00B56030">
      <w:pPr>
        <w:pStyle w:val="BodyText2"/>
        <w:spacing w:line="276" w:lineRule="auto"/>
        <w:ind w:left="360"/>
        <w:rPr>
          <w:rFonts w:ascii="Arial" w:hAnsi="Arial" w:cs="Arial"/>
          <w:b/>
          <w:bCs/>
          <w:sz w:val="22"/>
          <w:szCs w:val="22"/>
        </w:rPr>
      </w:pPr>
    </w:p>
    <w:p w14:paraId="4D9BDDA2" w14:textId="4D707D9E" w:rsidR="00B56030" w:rsidRPr="000C6452" w:rsidRDefault="00530924" w:rsidP="003429AB">
      <w:pPr>
        <w:pStyle w:val="BodyText2"/>
        <w:spacing w:line="276" w:lineRule="auto"/>
        <w:ind w:left="720" w:hanging="720"/>
        <w:rPr>
          <w:rFonts w:ascii="Arial" w:hAnsi="Arial" w:cs="Arial"/>
          <w:b/>
          <w:sz w:val="22"/>
          <w:szCs w:val="22"/>
        </w:rPr>
      </w:pPr>
      <w:r>
        <w:rPr>
          <w:rFonts w:ascii="Arial" w:hAnsi="Arial" w:cs="Arial"/>
          <w:b/>
          <w:bCs/>
          <w:sz w:val="22"/>
          <w:szCs w:val="22"/>
        </w:rPr>
        <w:tab/>
      </w:r>
      <w:r>
        <w:rPr>
          <w:rFonts w:ascii="Arial" w:hAnsi="Arial" w:cs="Arial"/>
          <w:b/>
          <w:sz w:val="22"/>
          <w:szCs w:val="22"/>
        </w:rPr>
        <w:t>Annual</w:t>
      </w:r>
      <w:r w:rsidR="00B56030" w:rsidRPr="000C6452">
        <w:rPr>
          <w:rFonts w:ascii="Arial" w:hAnsi="Arial" w:cs="Arial"/>
          <w:b/>
          <w:sz w:val="22"/>
          <w:szCs w:val="22"/>
        </w:rPr>
        <w:t xml:space="preserve"> Meeting:</w:t>
      </w:r>
      <w:r>
        <w:rPr>
          <w:rFonts w:ascii="Arial" w:hAnsi="Arial" w:cs="Arial"/>
          <w:sz w:val="22"/>
          <w:szCs w:val="22"/>
        </w:rPr>
        <w:t xml:space="preserve"> </w:t>
      </w:r>
      <w:r w:rsidR="00833A14">
        <w:rPr>
          <w:rFonts w:ascii="Arial" w:hAnsi="Arial" w:cs="Arial"/>
          <w:sz w:val="22"/>
          <w:szCs w:val="22"/>
        </w:rPr>
        <w:t xml:space="preserve"> D</w:t>
      </w:r>
      <w:r>
        <w:rPr>
          <w:rFonts w:ascii="Arial" w:hAnsi="Arial" w:cs="Arial"/>
          <w:sz w:val="22"/>
          <w:szCs w:val="22"/>
        </w:rPr>
        <w:t>ue to the Thanksgiving Holiday</w:t>
      </w:r>
      <w:r w:rsidR="00833A14">
        <w:rPr>
          <w:rFonts w:ascii="Arial" w:hAnsi="Arial" w:cs="Arial"/>
          <w:sz w:val="22"/>
          <w:szCs w:val="22"/>
        </w:rPr>
        <w:t xml:space="preserve"> the Annual Meeting will be held on the 2</w:t>
      </w:r>
      <w:r w:rsidR="00833A14" w:rsidRPr="004F4AB1">
        <w:rPr>
          <w:rFonts w:ascii="Arial" w:hAnsi="Arial" w:cs="Arial"/>
          <w:sz w:val="22"/>
          <w:szCs w:val="22"/>
          <w:vertAlign w:val="superscript"/>
        </w:rPr>
        <w:t>nd</w:t>
      </w:r>
      <w:r w:rsidR="00833A14">
        <w:rPr>
          <w:rFonts w:ascii="Arial" w:hAnsi="Arial" w:cs="Arial"/>
          <w:sz w:val="22"/>
          <w:szCs w:val="22"/>
        </w:rPr>
        <w:t xml:space="preserve"> Tuesday.  November 14, 2023</w:t>
      </w:r>
      <w:r w:rsidR="00740B29">
        <w:rPr>
          <w:rFonts w:ascii="Arial" w:hAnsi="Arial" w:cs="Arial"/>
          <w:sz w:val="22"/>
          <w:szCs w:val="22"/>
        </w:rPr>
        <w:t>.</w:t>
      </w:r>
    </w:p>
    <w:p w14:paraId="45E106CB" w14:textId="77777777" w:rsidR="00530924" w:rsidRDefault="00530924" w:rsidP="00711712">
      <w:pPr>
        <w:pStyle w:val="NoSpacing"/>
        <w:jc w:val="both"/>
        <w:rPr>
          <w:rFonts w:ascii="Arial" w:hAnsi="Arial" w:cs="Arial"/>
          <w:sz w:val="22"/>
          <w:szCs w:val="22"/>
        </w:rPr>
      </w:pPr>
    </w:p>
    <w:p w14:paraId="4CBFD3B0" w14:textId="55C6C784" w:rsidR="008D0087" w:rsidRPr="000C6452" w:rsidRDefault="00436D75" w:rsidP="00711712">
      <w:pPr>
        <w:pStyle w:val="NoSpacing"/>
        <w:jc w:val="both"/>
        <w:rPr>
          <w:rFonts w:ascii="Arial" w:hAnsi="Arial" w:cs="Arial"/>
          <w:sz w:val="22"/>
          <w:szCs w:val="22"/>
        </w:rPr>
      </w:pPr>
      <w:r w:rsidRPr="000C6452">
        <w:rPr>
          <w:rFonts w:ascii="Arial" w:hAnsi="Arial" w:cs="Arial"/>
          <w:sz w:val="22"/>
          <w:szCs w:val="22"/>
        </w:rPr>
        <w:t xml:space="preserve">Commissioner </w:t>
      </w:r>
      <w:r w:rsidR="000C6452" w:rsidRPr="000C6452">
        <w:rPr>
          <w:rFonts w:ascii="Arial" w:hAnsi="Arial" w:cs="Arial"/>
          <w:sz w:val="22"/>
          <w:szCs w:val="22"/>
        </w:rPr>
        <w:t>Simmons</w:t>
      </w:r>
      <w:r w:rsidR="002F105E" w:rsidRPr="000C6452">
        <w:rPr>
          <w:rFonts w:ascii="Arial" w:hAnsi="Arial" w:cs="Arial"/>
          <w:sz w:val="22"/>
          <w:szCs w:val="22"/>
        </w:rPr>
        <w:t xml:space="preserve"> </w:t>
      </w:r>
      <w:r w:rsidR="009E5E1B" w:rsidRPr="000C6452">
        <w:rPr>
          <w:rFonts w:ascii="Arial" w:hAnsi="Arial" w:cs="Arial"/>
          <w:sz w:val="22"/>
          <w:szCs w:val="22"/>
        </w:rPr>
        <w:t xml:space="preserve">made the motion to adjourn into Executive Session </w:t>
      </w:r>
      <w:r w:rsidR="0069434A" w:rsidRPr="000C6452">
        <w:rPr>
          <w:rFonts w:ascii="Arial" w:hAnsi="Arial" w:cs="Arial"/>
          <w:sz w:val="22"/>
          <w:szCs w:val="22"/>
        </w:rPr>
        <w:t>to consider</w:t>
      </w:r>
      <w:r w:rsidR="009E5E1B" w:rsidRPr="000C6452">
        <w:rPr>
          <w:rFonts w:ascii="Arial" w:hAnsi="Arial" w:cs="Arial"/>
          <w:sz w:val="22"/>
          <w:szCs w:val="22"/>
        </w:rPr>
        <w:t xml:space="preserve"> the following</w:t>
      </w:r>
      <w:r w:rsidR="008D0087" w:rsidRPr="000C6452">
        <w:rPr>
          <w:rFonts w:ascii="Arial" w:hAnsi="Arial" w:cs="Arial"/>
          <w:sz w:val="22"/>
          <w:szCs w:val="22"/>
        </w:rPr>
        <w:t>:</w:t>
      </w:r>
    </w:p>
    <w:p w14:paraId="21B0AB7B" w14:textId="579019ED"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 xml:space="preserve">Legal action involving the Housing Authority and confidential or privileged </w:t>
      </w:r>
      <w:r w:rsidR="00DB64A8" w:rsidRPr="000C6452">
        <w:rPr>
          <w:rFonts w:ascii="Arial" w:hAnsi="Arial" w:cs="Arial"/>
          <w:sz w:val="22"/>
          <w:szCs w:val="22"/>
        </w:rPr>
        <w:t>c</w:t>
      </w:r>
      <w:r w:rsidRPr="000C6452">
        <w:rPr>
          <w:rFonts w:ascii="Arial" w:hAnsi="Arial" w:cs="Arial"/>
          <w:sz w:val="22"/>
          <w:szCs w:val="22"/>
        </w:rPr>
        <w:t>ommunication with its attorney, Section 610.021(1) RSMO;</w:t>
      </w:r>
    </w:p>
    <w:p w14:paraId="64614E20" w14:textId="1215CC4D" w:rsidR="0012611F"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Leasing, purchase</w:t>
      </w:r>
      <w:r w:rsidR="0069434A" w:rsidRPr="000C6452">
        <w:rPr>
          <w:rFonts w:ascii="Arial" w:hAnsi="Arial" w:cs="Arial"/>
          <w:sz w:val="22"/>
          <w:szCs w:val="22"/>
        </w:rPr>
        <w:t>,</w:t>
      </w:r>
      <w:r w:rsidRPr="000C6452">
        <w:rPr>
          <w:rFonts w:ascii="Arial" w:hAnsi="Arial" w:cs="Arial"/>
          <w:sz w:val="22"/>
          <w:szCs w:val="22"/>
        </w:rPr>
        <w:t xml:space="preserve"> or sale of real estate by the Housing Authority when public knowledge of the transaction might adversely affect the legal consideration </w:t>
      </w:r>
      <w:r w:rsidR="00140E28" w:rsidRPr="000C6452">
        <w:rPr>
          <w:rFonts w:ascii="Arial" w:hAnsi="Arial" w:cs="Arial"/>
          <w:sz w:val="22"/>
          <w:szCs w:val="22"/>
        </w:rPr>
        <w:t>therefore</w:t>
      </w:r>
      <w:r w:rsidRPr="000C6452">
        <w:rPr>
          <w:rFonts w:ascii="Arial" w:hAnsi="Arial" w:cs="Arial"/>
          <w:sz w:val="22"/>
          <w:szCs w:val="22"/>
        </w:rPr>
        <w:t xml:space="preserve">, </w:t>
      </w:r>
      <w:r w:rsidR="00140E28" w:rsidRPr="000C6452">
        <w:rPr>
          <w:rFonts w:ascii="Arial" w:hAnsi="Arial" w:cs="Arial"/>
          <w:sz w:val="22"/>
          <w:szCs w:val="22"/>
        </w:rPr>
        <w:t>S</w:t>
      </w:r>
      <w:r w:rsidRPr="000C6452">
        <w:rPr>
          <w:rFonts w:ascii="Arial" w:hAnsi="Arial" w:cs="Arial"/>
          <w:sz w:val="22"/>
          <w:szCs w:val="22"/>
        </w:rPr>
        <w:t>ection 610.021(2) RSMO;</w:t>
      </w:r>
    </w:p>
    <w:p w14:paraId="55E24616" w14:textId="05F69755"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Hiring, firing, disciplining</w:t>
      </w:r>
      <w:r w:rsidR="0069434A" w:rsidRPr="000C6452">
        <w:rPr>
          <w:rFonts w:ascii="Arial" w:hAnsi="Arial" w:cs="Arial"/>
          <w:sz w:val="22"/>
          <w:szCs w:val="22"/>
        </w:rPr>
        <w:t>,</w:t>
      </w:r>
      <w:r w:rsidRPr="000C6452">
        <w:rPr>
          <w:rFonts w:ascii="Arial" w:hAnsi="Arial" w:cs="Arial"/>
          <w:sz w:val="22"/>
          <w:szCs w:val="22"/>
        </w:rPr>
        <w:t xml:space="preserve"> or promotion of particular employees when personal information about the employee is to be discussed or recorded, Section 610.021(3)</w:t>
      </w:r>
      <w:r w:rsidR="00140E28" w:rsidRPr="000C6452">
        <w:rPr>
          <w:rFonts w:ascii="Arial" w:hAnsi="Arial" w:cs="Arial"/>
          <w:sz w:val="22"/>
          <w:szCs w:val="22"/>
        </w:rPr>
        <w:t>;</w:t>
      </w:r>
    </w:p>
    <w:p w14:paraId="0F5D1BD5" w14:textId="24900136" w:rsidR="008D0087" w:rsidRPr="000C6452" w:rsidRDefault="008D0087" w:rsidP="000F01E2">
      <w:pPr>
        <w:pStyle w:val="NoSpacing"/>
        <w:numPr>
          <w:ilvl w:val="0"/>
          <w:numId w:val="42"/>
        </w:numPr>
        <w:jc w:val="both"/>
        <w:rPr>
          <w:rFonts w:ascii="Arial" w:hAnsi="Arial" w:cs="Arial"/>
          <w:sz w:val="22"/>
          <w:szCs w:val="22"/>
        </w:rPr>
      </w:pPr>
      <w:r w:rsidRPr="000C6452">
        <w:rPr>
          <w:rFonts w:ascii="Arial" w:hAnsi="Arial" w:cs="Arial"/>
          <w:sz w:val="22"/>
          <w:szCs w:val="22"/>
        </w:rPr>
        <w:t>Welfare cases of identifiable individuals, Section 610.021(8) RSMO.</w:t>
      </w:r>
    </w:p>
    <w:p w14:paraId="302E4972" w14:textId="77777777" w:rsidR="00740B29" w:rsidRDefault="00740B29" w:rsidP="00115AE9">
      <w:pPr>
        <w:pStyle w:val="NoSpacing"/>
        <w:rPr>
          <w:rFonts w:ascii="Arial" w:hAnsi="Arial" w:cs="Arial"/>
          <w:sz w:val="22"/>
          <w:szCs w:val="22"/>
        </w:rPr>
      </w:pPr>
    </w:p>
    <w:p w14:paraId="407E0FE0" w14:textId="63A4466A" w:rsidR="002D3E4E" w:rsidRPr="000C6452" w:rsidRDefault="00A43EEC" w:rsidP="00115AE9">
      <w:pPr>
        <w:pStyle w:val="NoSpacing"/>
        <w:rPr>
          <w:rFonts w:ascii="Arial" w:hAnsi="Arial" w:cs="Arial"/>
          <w:sz w:val="22"/>
          <w:szCs w:val="22"/>
        </w:rPr>
      </w:pPr>
      <w:r w:rsidRPr="000C6452">
        <w:rPr>
          <w:rFonts w:ascii="Arial" w:hAnsi="Arial" w:cs="Arial"/>
          <w:sz w:val="22"/>
          <w:szCs w:val="22"/>
        </w:rPr>
        <w:t xml:space="preserve">Commissioner </w:t>
      </w:r>
      <w:r w:rsidR="00530924">
        <w:rPr>
          <w:rFonts w:ascii="Arial" w:hAnsi="Arial" w:cs="Arial"/>
          <w:sz w:val="22"/>
          <w:szCs w:val="22"/>
        </w:rPr>
        <w:t>Wekamp</w:t>
      </w:r>
      <w:r w:rsidR="005826AC" w:rsidRPr="000C6452">
        <w:rPr>
          <w:rFonts w:ascii="Arial" w:hAnsi="Arial" w:cs="Arial"/>
          <w:sz w:val="22"/>
          <w:szCs w:val="22"/>
        </w:rPr>
        <w:t xml:space="preserve"> </w:t>
      </w:r>
      <w:r w:rsidR="00357337"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357337" w:rsidRPr="000C6452">
        <w:rPr>
          <w:rFonts w:ascii="Arial" w:hAnsi="Arial" w:cs="Arial"/>
          <w:sz w:val="22"/>
          <w:szCs w:val="22"/>
        </w:rPr>
        <w:t>Upon roll call vote</w:t>
      </w:r>
      <w:r w:rsidR="00D809F8" w:rsidRPr="000C6452">
        <w:rPr>
          <w:rFonts w:ascii="Arial" w:hAnsi="Arial" w:cs="Arial"/>
          <w:sz w:val="22"/>
          <w:szCs w:val="22"/>
        </w:rPr>
        <w:t>,</w:t>
      </w:r>
      <w:r w:rsidR="00357337" w:rsidRPr="000C6452">
        <w:rPr>
          <w:rFonts w:ascii="Arial" w:hAnsi="Arial" w:cs="Arial"/>
          <w:sz w:val="22"/>
          <w:szCs w:val="22"/>
        </w:rPr>
        <w:t xml:space="preserve"> the motion was approved. </w:t>
      </w:r>
    </w:p>
    <w:p w14:paraId="5E94DDEE" w14:textId="6BA88ACA" w:rsidR="009E5E1B" w:rsidRPr="000C6452" w:rsidRDefault="009E5E1B" w:rsidP="00165D10">
      <w:pPr>
        <w:pStyle w:val="NoSpacing"/>
        <w:ind w:left="720" w:firstLine="720"/>
        <w:rPr>
          <w:rFonts w:ascii="Arial" w:hAnsi="Arial" w:cs="Arial"/>
          <w:sz w:val="22"/>
          <w:szCs w:val="22"/>
        </w:rPr>
      </w:pPr>
      <w:r w:rsidRPr="000C6452">
        <w:rPr>
          <w:rFonts w:ascii="Arial" w:hAnsi="Arial" w:cs="Arial"/>
          <w:sz w:val="22"/>
          <w:szCs w:val="22"/>
        </w:rPr>
        <w:t>AYES:</w:t>
      </w:r>
      <w:r w:rsidRPr="000C6452">
        <w:rPr>
          <w:rFonts w:ascii="Arial" w:hAnsi="Arial" w:cs="Arial"/>
          <w:sz w:val="22"/>
          <w:szCs w:val="22"/>
        </w:rPr>
        <w:tab/>
      </w:r>
      <w:r w:rsidR="00A43EEC" w:rsidRPr="000C6452">
        <w:rPr>
          <w:rFonts w:ascii="Arial" w:hAnsi="Arial" w:cs="Arial"/>
          <w:sz w:val="22"/>
          <w:szCs w:val="22"/>
        </w:rPr>
        <w:t xml:space="preserve">         </w:t>
      </w:r>
      <w:r w:rsidR="00DF4DE9" w:rsidRPr="000C6452">
        <w:rPr>
          <w:rFonts w:ascii="Arial" w:hAnsi="Arial" w:cs="Arial"/>
          <w:sz w:val="22"/>
          <w:szCs w:val="22"/>
        </w:rPr>
        <w:t xml:space="preserve"> </w:t>
      </w:r>
      <w:r w:rsidR="00A43EEC" w:rsidRPr="000C6452">
        <w:rPr>
          <w:rFonts w:ascii="Arial" w:hAnsi="Arial" w:cs="Arial"/>
          <w:sz w:val="22"/>
          <w:szCs w:val="22"/>
        </w:rPr>
        <w:t xml:space="preserve"> </w:t>
      </w:r>
      <w:r w:rsidR="00AB2414" w:rsidRPr="000C6452">
        <w:rPr>
          <w:rFonts w:ascii="Arial" w:hAnsi="Arial" w:cs="Arial"/>
          <w:sz w:val="22"/>
          <w:szCs w:val="22"/>
        </w:rPr>
        <w:t xml:space="preserve"> </w:t>
      </w:r>
      <w:r w:rsidR="00EE0436" w:rsidRPr="000C6452">
        <w:rPr>
          <w:rFonts w:ascii="Arial" w:hAnsi="Arial" w:cs="Arial"/>
          <w:sz w:val="22"/>
          <w:szCs w:val="22"/>
        </w:rPr>
        <w:t xml:space="preserve">Kolb, </w:t>
      </w:r>
      <w:r w:rsidR="0054109A" w:rsidRPr="000C6452">
        <w:rPr>
          <w:rFonts w:ascii="Arial" w:hAnsi="Arial" w:cs="Arial"/>
          <w:sz w:val="22"/>
          <w:szCs w:val="22"/>
        </w:rPr>
        <w:t>Simmons,</w:t>
      </w:r>
      <w:r w:rsidR="00436D75" w:rsidRPr="000C6452">
        <w:rPr>
          <w:rFonts w:ascii="Arial" w:hAnsi="Arial" w:cs="Arial"/>
          <w:sz w:val="22"/>
          <w:szCs w:val="22"/>
        </w:rPr>
        <w:t xml:space="preserve"> Wekamp,</w:t>
      </w:r>
      <w:r w:rsidR="00AF7B78" w:rsidRPr="000C6452">
        <w:rPr>
          <w:rFonts w:ascii="Arial" w:hAnsi="Arial" w:cs="Arial"/>
          <w:sz w:val="22"/>
          <w:szCs w:val="22"/>
        </w:rPr>
        <w:t xml:space="preserve"> </w:t>
      </w:r>
      <w:r w:rsidR="00EE77E7" w:rsidRPr="000C6452">
        <w:rPr>
          <w:rFonts w:ascii="Arial" w:hAnsi="Arial" w:cs="Arial"/>
          <w:sz w:val="22"/>
          <w:szCs w:val="22"/>
        </w:rPr>
        <w:t>Prather</w:t>
      </w:r>
      <w:r w:rsidR="005E3316" w:rsidRPr="000C6452">
        <w:rPr>
          <w:rFonts w:ascii="Arial" w:hAnsi="Arial" w:cs="Arial"/>
          <w:sz w:val="22"/>
          <w:szCs w:val="22"/>
        </w:rPr>
        <w:t>,</w:t>
      </w:r>
      <w:r w:rsidR="000C6452" w:rsidRPr="000C6452">
        <w:rPr>
          <w:rFonts w:ascii="Arial" w:hAnsi="Arial" w:cs="Arial"/>
          <w:sz w:val="22"/>
          <w:szCs w:val="22"/>
        </w:rPr>
        <w:t xml:space="preserve"> Graham,</w:t>
      </w:r>
      <w:r w:rsidR="005E3316" w:rsidRPr="000C6452">
        <w:rPr>
          <w:rFonts w:ascii="Arial" w:hAnsi="Arial" w:cs="Arial"/>
          <w:sz w:val="22"/>
          <w:szCs w:val="22"/>
        </w:rPr>
        <w:t xml:space="preserve"> Mueller</w:t>
      </w:r>
    </w:p>
    <w:p w14:paraId="1012CFDA" w14:textId="28F6A79D" w:rsidR="009E5E1B" w:rsidRPr="000C6452" w:rsidRDefault="009E5E1B" w:rsidP="00115AE9">
      <w:pPr>
        <w:pStyle w:val="NoSpacing"/>
        <w:rPr>
          <w:rFonts w:ascii="Arial" w:hAnsi="Arial" w:cs="Arial"/>
          <w:sz w:val="22"/>
          <w:szCs w:val="22"/>
        </w:rPr>
      </w:pPr>
      <w:r w:rsidRPr="000C6452">
        <w:rPr>
          <w:rFonts w:ascii="Arial" w:hAnsi="Arial" w:cs="Arial"/>
          <w:sz w:val="22"/>
          <w:szCs w:val="22"/>
        </w:rPr>
        <w:tab/>
      </w:r>
      <w:r w:rsidRPr="000C6452">
        <w:rPr>
          <w:rFonts w:ascii="Arial" w:hAnsi="Arial" w:cs="Arial"/>
          <w:sz w:val="22"/>
          <w:szCs w:val="22"/>
        </w:rPr>
        <w:tab/>
        <w:t>NAYS:</w:t>
      </w:r>
      <w:r w:rsidRPr="000C6452">
        <w:rPr>
          <w:rFonts w:ascii="Arial" w:hAnsi="Arial" w:cs="Arial"/>
          <w:sz w:val="22"/>
          <w:szCs w:val="22"/>
        </w:rPr>
        <w:tab/>
      </w:r>
      <w:r w:rsidRPr="000C6452">
        <w:rPr>
          <w:rFonts w:ascii="Arial" w:hAnsi="Arial" w:cs="Arial"/>
          <w:sz w:val="22"/>
          <w:szCs w:val="22"/>
        </w:rPr>
        <w:tab/>
        <w:t>None</w:t>
      </w:r>
    </w:p>
    <w:p w14:paraId="3CBC903F" w14:textId="45CFF204" w:rsidR="009E5E1B" w:rsidRPr="000C6452" w:rsidRDefault="009E5E1B" w:rsidP="00165D10">
      <w:pPr>
        <w:pStyle w:val="NoSpacing"/>
        <w:ind w:left="720" w:firstLine="720"/>
        <w:rPr>
          <w:rFonts w:ascii="Arial" w:hAnsi="Arial" w:cs="Arial"/>
          <w:sz w:val="22"/>
          <w:szCs w:val="22"/>
        </w:rPr>
      </w:pPr>
      <w:r w:rsidRPr="000C6452">
        <w:rPr>
          <w:rFonts w:ascii="Arial" w:hAnsi="Arial" w:cs="Arial"/>
          <w:sz w:val="22"/>
          <w:szCs w:val="22"/>
        </w:rPr>
        <w:t>ABSENT</w:t>
      </w:r>
      <w:r w:rsidR="00E0701F" w:rsidRPr="000C6452">
        <w:rPr>
          <w:rFonts w:ascii="Arial" w:hAnsi="Arial" w:cs="Arial"/>
          <w:sz w:val="22"/>
          <w:szCs w:val="22"/>
        </w:rPr>
        <w:t>:</w:t>
      </w:r>
      <w:r w:rsidR="00E0701F" w:rsidRPr="000C6452">
        <w:rPr>
          <w:rFonts w:ascii="Arial" w:hAnsi="Arial" w:cs="Arial"/>
          <w:sz w:val="22"/>
          <w:szCs w:val="22"/>
        </w:rPr>
        <w:tab/>
      </w:r>
      <w:r w:rsidR="000C6452" w:rsidRPr="000C6452">
        <w:rPr>
          <w:rFonts w:ascii="Arial" w:hAnsi="Arial" w:cs="Arial"/>
          <w:sz w:val="22"/>
          <w:szCs w:val="22"/>
        </w:rPr>
        <w:t>None</w:t>
      </w:r>
    </w:p>
    <w:p w14:paraId="19C43CE9" w14:textId="77777777" w:rsidR="00EF6EA6" w:rsidRPr="000C6452" w:rsidRDefault="00EF6EA6" w:rsidP="00115AE9">
      <w:pPr>
        <w:pStyle w:val="NoSpacing"/>
        <w:rPr>
          <w:rFonts w:ascii="Arial" w:hAnsi="Arial" w:cs="Arial"/>
          <w:b/>
          <w:bCs/>
          <w:sz w:val="22"/>
          <w:szCs w:val="22"/>
          <w:highlight w:val="yellow"/>
          <w:u w:val="single"/>
        </w:rPr>
      </w:pPr>
    </w:p>
    <w:p w14:paraId="48E69186" w14:textId="77777777" w:rsidR="00DC065A" w:rsidRPr="000C6452" w:rsidRDefault="00EF6EA6" w:rsidP="00371924">
      <w:pPr>
        <w:pStyle w:val="NoSpacing"/>
        <w:rPr>
          <w:rFonts w:ascii="Arial" w:hAnsi="Arial" w:cs="Arial"/>
          <w:b/>
          <w:bCs/>
          <w:sz w:val="22"/>
          <w:szCs w:val="22"/>
          <w:u w:val="single"/>
        </w:rPr>
      </w:pPr>
      <w:r w:rsidRPr="000C6452">
        <w:rPr>
          <w:rFonts w:ascii="Arial" w:hAnsi="Arial" w:cs="Arial"/>
          <w:b/>
          <w:bCs/>
          <w:sz w:val="22"/>
          <w:szCs w:val="22"/>
          <w:u w:val="single"/>
        </w:rPr>
        <w:t>Unfinished Business</w:t>
      </w:r>
    </w:p>
    <w:p w14:paraId="58E71C15" w14:textId="6174FC25" w:rsidR="00371924" w:rsidRPr="000C6452" w:rsidRDefault="00900BFD" w:rsidP="00371924">
      <w:pPr>
        <w:pStyle w:val="NoSpacing"/>
        <w:rPr>
          <w:rFonts w:ascii="Arial" w:hAnsi="Arial" w:cs="Arial"/>
          <w:b/>
          <w:bCs/>
          <w:sz w:val="22"/>
          <w:szCs w:val="22"/>
        </w:rPr>
      </w:pPr>
      <w:r w:rsidRPr="000C6452">
        <w:rPr>
          <w:rFonts w:ascii="Arial" w:hAnsi="Arial" w:cs="Arial"/>
          <w:b/>
          <w:bCs/>
          <w:sz w:val="22"/>
          <w:szCs w:val="22"/>
        </w:rPr>
        <w:t>No unfinished business.</w:t>
      </w:r>
    </w:p>
    <w:p w14:paraId="031073D2" w14:textId="77777777" w:rsidR="00BB36BE" w:rsidRPr="000C6452" w:rsidRDefault="00BB36BE" w:rsidP="00115AE9">
      <w:pPr>
        <w:pStyle w:val="NoSpacing"/>
        <w:rPr>
          <w:rFonts w:ascii="Arial" w:hAnsi="Arial" w:cs="Arial"/>
          <w:b/>
          <w:bCs/>
          <w:sz w:val="22"/>
          <w:szCs w:val="22"/>
          <w:u w:val="single"/>
        </w:rPr>
      </w:pPr>
    </w:p>
    <w:p w14:paraId="2AFA2041" w14:textId="4BE74A0B" w:rsidR="00DB64A8" w:rsidRPr="000C6452" w:rsidRDefault="002F105E" w:rsidP="00115AE9">
      <w:pPr>
        <w:pStyle w:val="NoSpacing"/>
        <w:rPr>
          <w:rFonts w:ascii="Arial" w:hAnsi="Arial" w:cs="Arial"/>
          <w:b/>
          <w:bCs/>
          <w:sz w:val="22"/>
          <w:szCs w:val="22"/>
        </w:rPr>
      </w:pPr>
      <w:r w:rsidRPr="000C6452">
        <w:rPr>
          <w:rFonts w:ascii="Arial" w:hAnsi="Arial" w:cs="Arial"/>
          <w:b/>
          <w:bCs/>
          <w:sz w:val="22"/>
          <w:szCs w:val="22"/>
          <w:u w:val="single"/>
        </w:rPr>
        <w:t>New</w:t>
      </w:r>
      <w:r w:rsidR="00DB64A8" w:rsidRPr="000C6452">
        <w:rPr>
          <w:rFonts w:ascii="Arial" w:hAnsi="Arial" w:cs="Arial"/>
          <w:b/>
          <w:bCs/>
          <w:sz w:val="22"/>
          <w:szCs w:val="22"/>
          <w:u w:val="single"/>
        </w:rPr>
        <w:t xml:space="preserve"> Business</w:t>
      </w:r>
      <w:r w:rsidR="00EF6EA6" w:rsidRPr="000C6452">
        <w:rPr>
          <w:rFonts w:ascii="Arial" w:hAnsi="Arial" w:cs="Arial"/>
          <w:sz w:val="22"/>
          <w:szCs w:val="22"/>
        </w:rPr>
        <w:t xml:space="preserve">.  </w:t>
      </w:r>
    </w:p>
    <w:p w14:paraId="4D0775A7" w14:textId="52F5259A" w:rsidR="00DB64A8" w:rsidRPr="000C6452" w:rsidRDefault="00900BFD" w:rsidP="00DB64A8">
      <w:pPr>
        <w:pStyle w:val="NoSpacing"/>
        <w:rPr>
          <w:rFonts w:ascii="Arial" w:hAnsi="Arial" w:cs="Arial"/>
          <w:b/>
          <w:bCs/>
          <w:sz w:val="22"/>
          <w:szCs w:val="22"/>
        </w:rPr>
      </w:pPr>
      <w:r w:rsidRPr="000C6452">
        <w:rPr>
          <w:rFonts w:ascii="Arial" w:hAnsi="Arial" w:cs="Arial"/>
          <w:b/>
          <w:bCs/>
          <w:sz w:val="22"/>
          <w:szCs w:val="22"/>
        </w:rPr>
        <w:t>No new business.</w:t>
      </w:r>
    </w:p>
    <w:p w14:paraId="6499A1A8" w14:textId="77777777" w:rsidR="00BB36BE" w:rsidRPr="000C6452" w:rsidRDefault="00BB36BE" w:rsidP="00DB64A8">
      <w:pPr>
        <w:pStyle w:val="NoSpacing"/>
        <w:rPr>
          <w:rFonts w:ascii="Arial" w:hAnsi="Arial" w:cs="Arial"/>
          <w:b/>
          <w:bCs/>
          <w:sz w:val="22"/>
          <w:szCs w:val="22"/>
          <w:u w:val="single"/>
        </w:rPr>
      </w:pPr>
    </w:p>
    <w:p w14:paraId="4FFFA32C" w14:textId="03318145" w:rsidR="00DB64A8" w:rsidRPr="000C6452" w:rsidRDefault="00DB64A8" w:rsidP="00DB64A8">
      <w:pPr>
        <w:pStyle w:val="NoSpacing"/>
        <w:rPr>
          <w:rFonts w:ascii="Arial" w:hAnsi="Arial" w:cs="Arial"/>
          <w:sz w:val="22"/>
          <w:szCs w:val="22"/>
        </w:rPr>
      </w:pPr>
      <w:r w:rsidRPr="000C6452">
        <w:rPr>
          <w:rFonts w:ascii="Arial" w:hAnsi="Arial" w:cs="Arial"/>
          <w:b/>
          <w:bCs/>
          <w:sz w:val="22"/>
          <w:szCs w:val="22"/>
          <w:u w:val="single"/>
        </w:rPr>
        <w:t>Adjourn</w:t>
      </w:r>
    </w:p>
    <w:p w14:paraId="24CD9C50" w14:textId="54E0F93F" w:rsidR="00C619EA" w:rsidRPr="000C6452" w:rsidRDefault="00EF6EA6" w:rsidP="00115AE9">
      <w:pPr>
        <w:pStyle w:val="NoSpacing"/>
        <w:rPr>
          <w:rFonts w:ascii="Arial" w:hAnsi="Arial" w:cs="Arial"/>
          <w:sz w:val="22"/>
          <w:szCs w:val="22"/>
        </w:rPr>
      </w:pPr>
      <w:r w:rsidRPr="000C6452">
        <w:rPr>
          <w:rFonts w:ascii="Arial" w:hAnsi="Arial" w:cs="Arial"/>
          <w:sz w:val="22"/>
          <w:szCs w:val="22"/>
        </w:rPr>
        <w:t xml:space="preserve">Commissioner </w:t>
      </w:r>
      <w:r w:rsidR="00530924">
        <w:rPr>
          <w:rFonts w:ascii="Arial" w:hAnsi="Arial" w:cs="Arial"/>
          <w:sz w:val="22"/>
          <w:szCs w:val="22"/>
        </w:rPr>
        <w:t>Graham</w:t>
      </w:r>
      <w:r w:rsidR="00BB36BE" w:rsidRPr="000C6452">
        <w:rPr>
          <w:rFonts w:ascii="Arial" w:hAnsi="Arial" w:cs="Arial"/>
          <w:sz w:val="22"/>
          <w:szCs w:val="22"/>
        </w:rPr>
        <w:t xml:space="preserve"> </w:t>
      </w:r>
      <w:r w:rsidR="00C619EA" w:rsidRPr="000C6452">
        <w:rPr>
          <w:rFonts w:ascii="Arial" w:hAnsi="Arial" w:cs="Arial"/>
          <w:sz w:val="22"/>
          <w:szCs w:val="22"/>
        </w:rPr>
        <w:t>made the motion to adjourn the meeting</w:t>
      </w:r>
      <w:r w:rsidR="00165D10" w:rsidRPr="000C6452">
        <w:rPr>
          <w:rFonts w:ascii="Arial" w:hAnsi="Arial" w:cs="Arial"/>
          <w:sz w:val="22"/>
          <w:szCs w:val="22"/>
        </w:rPr>
        <w:t xml:space="preserve">. </w:t>
      </w:r>
      <w:r w:rsidR="00403125" w:rsidRPr="000C6452">
        <w:rPr>
          <w:rFonts w:ascii="Arial" w:hAnsi="Arial" w:cs="Arial"/>
          <w:sz w:val="22"/>
          <w:szCs w:val="22"/>
        </w:rPr>
        <w:t xml:space="preserve"> </w:t>
      </w:r>
      <w:r w:rsidR="005826AC" w:rsidRPr="000C6452">
        <w:rPr>
          <w:rFonts w:ascii="Arial" w:hAnsi="Arial" w:cs="Arial"/>
          <w:sz w:val="22"/>
          <w:szCs w:val="22"/>
        </w:rPr>
        <w:t xml:space="preserve">Commissioner </w:t>
      </w:r>
      <w:r w:rsidR="00530924">
        <w:rPr>
          <w:rFonts w:ascii="Arial" w:hAnsi="Arial" w:cs="Arial"/>
          <w:sz w:val="22"/>
          <w:szCs w:val="22"/>
        </w:rPr>
        <w:t xml:space="preserve">Simmons </w:t>
      </w:r>
      <w:r w:rsidR="00DF4DE9" w:rsidRPr="000C6452">
        <w:rPr>
          <w:rFonts w:ascii="Arial" w:hAnsi="Arial" w:cs="Arial"/>
          <w:sz w:val="22"/>
          <w:szCs w:val="22"/>
        </w:rPr>
        <w:t xml:space="preserve">seconded the motion. </w:t>
      </w:r>
      <w:r w:rsidR="00852509" w:rsidRPr="000C6452">
        <w:rPr>
          <w:rFonts w:ascii="Arial" w:hAnsi="Arial" w:cs="Arial"/>
          <w:sz w:val="22"/>
          <w:szCs w:val="22"/>
        </w:rPr>
        <w:t xml:space="preserve"> </w:t>
      </w:r>
      <w:r w:rsidR="00C619EA" w:rsidRPr="000C6452">
        <w:rPr>
          <w:rFonts w:ascii="Arial" w:hAnsi="Arial" w:cs="Arial"/>
          <w:sz w:val="22"/>
          <w:szCs w:val="22"/>
        </w:rPr>
        <w:t xml:space="preserve">Upon </w:t>
      </w:r>
      <w:r w:rsidR="00432CEE" w:rsidRPr="000C6452">
        <w:rPr>
          <w:rFonts w:ascii="Arial" w:hAnsi="Arial" w:cs="Arial"/>
          <w:sz w:val="22"/>
          <w:szCs w:val="22"/>
        </w:rPr>
        <w:t xml:space="preserve">a </w:t>
      </w:r>
      <w:r w:rsidR="00C619EA" w:rsidRPr="000C6452">
        <w:rPr>
          <w:rFonts w:ascii="Arial" w:hAnsi="Arial" w:cs="Arial"/>
          <w:sz w:val="22"/>
          <w:szCs w:val="22"/>
        </w:rPr>
        <w:t xml:space="preserve">unanimous favorable vote, </w:t>
      </w:r>
      <w:r w:rsidR="005E3316" w:rsidRPr="000C6452">
        <w:rPr>
          <w:rFonts w:ascii="Arial" w:hAnsi="Arial" w:cs="Arial"/>
          <w:sz w:val="22"/>
          <w:szCs w:val="22"/>
        </w:rPr>
        <w:t>Chairman Mueller</w:t>
      </w:r>
      <w:r w:rsidR="00C619EA" w:rsidRPr="000C6452">
        <w:rPr>
          <w:rFonts w:ascii="Arial" w:hAnsi="Arial" w:cs="Arial"/>
          <w:sz w:val="22"/>
          <w:szCs w:val="22"/>
        </w:rPr>
        <w:t xml:space="preserve"> declared the motion approved.</w:t>
      </w:r>
    </w:p>
    <w:p w14:paraId="13CFD83A" w14:textId="77777777" w:rsidR="00E923C4" w:rsidRPr="000C6452" w:rsidRDefault="00E923C4" w:rsidP="00D16D74">
      <w:pPr>
        <w:pStyle w:val="NoSpacing"/>
        <w:ind w:left="5760" w:firstLine="720"/>
        <w:rPr>
          <w:rFonts w:ascii="Arial" w:hAnsi="Arial" w:cs="Arial"/>
          <w:sz w:val="22"/>
          <w:szCs w:val="22"/>
        </w:rPr>
      </w:pPr>
    </w:p>
    <w:p w14:paraId="585687C4" w14:textId="77777777" w:rsidR="0044439D" w:rsidRPr="000C6452" w:rsidRDefault="0044439D" w:rsidP="00D16D74">
      <w:pPr>
        <w:pStyle w:val="NoSpacing"/>
        <w:ind w:left="5760" w:firstLine="720"/>
        <w:rPr>
          <w:rFonts w:ascii="Arial" w:hAnsi="Arial" w:cs="Arial"/>
          <w:sz w:val="22"/>
          <w:szCs w:val="22"/>
        </w:rPr>
      </w:pPr>
    </w:p>
    <w:p w14:paraId="33E0B265" w14:textId="77777777" w:rsidR="0044439D" w:rsidRPr="000C6452" w:rsidRDefault="0044439D" w:rsidP="00D16D74">
      <w:pPr>
        <w:pStyle w:val="NoSpacing"/>
        <w:ind w:left="5760" w:firstLine="720"/>
        <w:rPr>
          <w:rFonts w:ascii="Arial" w:hAnsi="Arial" w:cs="Arial"/>
          <w:sz w:val="22"/>
          <w:szCs w:val="22"/>
        </w:rPr>
      </w:pPr>
    </w:p>
    <w:p w14:paraId="043C6525" w14:textId="77777777" w:rsidR="00995E2E" w:rsidRDefault="00995E2E" w:rsidP="00D16D74">
      <w:pPr>
        <w:pStyle w:val="NoSpacing"/>
        <w:ind w:left="5760" w:firstLine="720"/>
        <w:rPr>
          <w:rFonts w:ascii="Arial" w:hAnsi="Arial" w:cs="Arial"/>
          <w:sz w:val="22"/>
          <w:szCs w:val="22"/>
        </w:rPr>
      </w:pPr>
    </w:p>
    <w:p w14:paraId="6B7F565A" w14:textId="77777777" w:rsidR="00995E2E" w:rsidRDefault="00995E2E" w:rsidP="00D16D74">
      <w:pPr>
        <w:pStyle w:val="NoSpacing"/>
        <w:ind w:left="5760" w:firstLine="720"/>
        <w:rPr>
          <w:rFonts w:ascii="Arial" w:hAnsi="Arial" w:cs="Arial"/>
          <w:sz w:val="22"/>
          <w:szCs w:val="22"/>
        </w:rPr>
      </w:pPr>
    </w:p>
    <w:p w14:paraId="55FF24DC" w14:textId="1C00F337" w:rsidR="00392893" w:rsidRPr="000C6452" w:rsidRDefault="00B207D7" w:rsidP="00D16D74">
      <w:pPr>
        <w:pStyle w:val="NoSpacing"/>
        <w:ind w:left="5760" w:firstLine="720"/>
        <w:rPr>
          <w:rFonts w:ascii="Arial" w:hAnsi="Arial" w:cs="Arial"/>
          <w:sz w:val="22"/>
          <w:szCs w:val="22"/>
        </w:rPr>
      </w:pPr>
      <w:r w:rsidRPr="000C6452">
        <w:rPr>
          <w:rFonts w:ascii="Arial" w:hAnsi="Arial" w:cs="Arial"/>
          <w:sz w:val="22"/>
          <w:szCs w:val="22"/>
        </w:rPr>
        <w:t>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__________________</w:t>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5B4A4F" w:rsidRPr="000C6452">
        <w:rPr>
          <w:rFonts w:ascii="Arial" w:hAnsi="Arial" w:cs="Arial"/>
          <w:sz w:val="22"/>
          <w:szCs w:val="22"/>
        </w:rPr>
        <w:softHyphen/>
      </w:r>
      <w:r w:rsidR="00357337" w:rsidRPr="000C6452">
        <w:rPr>
          <w:rFonts w:ascii="Arial" w:hAnsi="Arial" w:cs="Arial"/>
          <w:sz w:val="22"/>
          <w:szCs w:val="22"/>
        </w:rPr>
        <w:t>__</w:t>
      </w:r>
      <w:r w:rsidR="00FB12AD" w:rsidRPr="000C6452">
        <w:rPr>
          <w:rFonts w:ascii="Arial" w:hAnsi="Arial" w:cs="Arial"/>
          <w:sz w:val="22"/>
          <w:szCs w:val="22"/>
        </w:rPr>
        <w:softHyphen/>
      </w:r>
      <w:r w:rsidR="00FB12AD" w:rsidRPr="000C6452">
        <w:rPr>
          <w:rFonts w:ascii="Arial" w:hAnsi="Arial" w:cs="Arial"/>
          <w:sz w:val="22"/>
          <w:szCs w:val="22"/>
        </w:rPr>
        <w:softHyphen/>
      </w:r>
      <w:r w:rsidR="00FB12AD" w:rsidRPr="000C6452">
        <w:rPr>
          <w:rFonts w:ascii="Arial" w:hAnsi="Arial" w:cs="Arial"/>
          <w:sz w:val="22"/>
          <w:szCs w:val="22"/>
        </w:rPr>
        <w:softHyphen/>
      </w:r>
      <w:r w:rsidR="005B4A4F" w:rsidRPr="000C6452">
        <w:rPr>
          <w:rFonts w:ascii="Arial" w:hAnsi="Arial" w:cs="Arial"/>
          <w:sz w:val="22"/>
          <w:szCs w:val="22"/>
        </w:rPr>
        <w:t xml:space="preserve"> </w:t>
      </w:r>
      <w:r w:rsidR="00357337" w:rsidRPr="000C6452">
        <w:rPr>
          <w:rFonts w:ascii="Arial" w:hAnsi="Arial" w:cs="Arial"/>
          <w:sz w:val="22"/>
          <w:szCs w:val="22"/>
        </w:rPr>
        <w:t xml:space="preserve"> </w:t>
      </w:r>
    </w:p>
    <w:p w14:paraId="2D53CF46" w14:textId="05549F63" w:rsidR="00357337" w:rsidRPr="000C6452" w:rsidRDefault="0054109A" w:rsidP="00115AE9">
      <w:pPr>
        <w:pStyle w:val="NoSpacing"/>
        <w:ind w:left="5760" w:firstLine="720"/>
        <w:rPr>
          <w:rFonts w:ascii="Arial" w:hAnsi="Arial" w:cs="Arial"/>
          <w:sz w:val="22"/>
          <w:szCs w:val="22"/>
        </w:rPr>
      </w:pPr>
      <w:r w:rsidRPr="000C6452">
        <w:rPr>
          <w:rFonts w:ascii="Arial" w:hAnsi="Arial" w:cs="Arial"/>
          <w:sz w:val="22"/>
          <w:szCs w:val="22"/>
        </w:rPr>
        <w:t>Dennis Mueller</w:t>
      </w:r>
      <w:r w:rsidR="00357337" w:rsidRPr="000C6452">
        <w:rPr>
          <w:rFonts w:ascii="Arial" w:hAnsi="Arial" w:cs="Arial"/>
          <w:sz w:val="22"/>
          <w:szCs w:val="22"/>
        </w:rPr>
        <w:t>, Chair</w:t>
      </w:r>
      <w:r w:rsidR="00A4331D" w:rsidRPr="000C6452">
        <w:rPr>
          <w:rFonts w:ascii="Arial" w:hAnsi="Arial" w:cs="Arial"/>
          <w:sz w:val="22"/>
          <w:szCs w:val="22"/>
        </w:rPr>
        <w:t>man</w:t>
      </w:r>
    </w:p>
    <w:p w14:paraId="0AFED82D" w14:textId="77777777" w:rsidR="00357337" w:rsidRPr="000C6452" w:rsidRDefault="00357337" w:rsidP="00115AE9">
      <w:pPr>
        <w:pStyle w:val="NoSpacing"/>
        <w:rPr>
          <w:rFonts w:ascii="Arial" w:hAnsi="Arial" w:cs="Arial"/>
          <w:sz w:val="22"/>
          <w:szCs w:val="22"/>
        </w:rPr>
      </w:pPr>
      <w:r w:rsidRPr="000C6452">
        <w:rPr>
          <w:rFonts w:ascii="Arial" w:hAnsi="Arial" w:cs="Arial"/>
          <w:sz w:val="22"/>
          <w:szCs w:val="22"/>
        </w:rPr>
        <w:t xml:space="preserve">ATTEST: _______________________ </w:t>
      </w:r>
    </w:p>
    <w:p w14:paraId="437AA82B" w14:textId="6CF3A108" w:rsidR="00C0495E" w:rsidRPr="000C6452" w:rsidRDefault="001A3C4E" w:rsidP="00115AE9">
      <w:pPr>
        <w:pStyle w:val="NoSpacing"/>
        <w:rPr>
          <w:rFonts w:ascii="Arial" w:hAnsi="Arial" w:cs="Arial"/>
          <w:sz w:val="22"/>
          <w:szCs w:val="22"/>
        </w:rPr>
      </w:pPr>
      <w:r w:rsidRPr="000C6452">
        <w:rPr>
          <w:rFonts w:ascii="Arial" w:hAnsi="Arial" w:cs="Arial"/>
          <w:sz w:val="22"/>
          <w:szCs w:val="22"/>
        </w:rPr>
        <w:t xml:space="preserve">  </w:t>
      </w:r>
      <w:r w:rsidR="00DB64A8" w:rsidRPr="000C6452">
        <w:rPr>
          <w:rFonts w:ascii="Arial" w:hAnsi="Arial" w:cs="Arial"/>
          <w:sz w:val="22"/>
          <w:szCs w:val="22"/>
        </w:rPr>
        <w:tab/>
        <w:t xml:space="preserve">    </w:t>
      </w:r>
      <w:r w:rsidR="00684263" w:rsidRPr="000C6452">
        <w:rPr>
          <w:rFonts w:ascii="Arial" w:hAnsi="Arial" w:cs="Arial"/>
          <w:sz w:val="22"/>
          <w:szCs w:val="22"/>
        </w:rPr>
        <w:t>Michelle Wessler</w:t>
      </w:r>
      <w:r w:rsidR="00357337" w:rsidRPr="000C6452">
        <w:rPr>
          <w:rFonts w:ascii="Arial" w:hAnsi="Arial" w:cs="Arial"/>
          <w:sz w:val="22"/>
          <w:szCs w:val="22"/>
        </w:rPr>
        <w:t>, Secretar</w:t>
      </w:r>
      <w:r w:rsidR="00EB1DE5" w:rsidRPr="000C6452">
        <w:rPr>
          <w:rFonts w:ascii="Arial" w:hAnsi="Arial" w:cs="Arial"/>
          <w:sz w:val="22"/>
          <w:szCs w:val="22"/>
        </w:rPr>
        <w:t>y</w:t>
      </w:r>
    </w:p>
    <w:sectPr w:rsidR="00C0495E" w:rsidRPr="000C6452" w:rsidSect="004F4A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BBA4" w14:textId="77777777" w:rsidR="002D416F" w:rsidRDefault="002D416F" w:rsidP="00844893">
      <w:r>
        <w:separator/>
      </w:r>
    </w:p>
  </w:endnote>
  <w:endnote w:type="continuationSeparator" w:id="0">
    <w:p w14:paraId="34262FBA" w14:textId="77777777" w:rsidR="002D416F" w:rsidRDefault="002D416F"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D836" w14:textId="77777777" w:rsidR="002D416F" w:rsidRDefault="002D416F" w:rsidP="00844893">
      <w:r>
        <w:separator/>
      </w:r>
    </w:p>
  </w:footnote>
  <w:footnote w:type="continuationSeparator" w:id="0">
    <w:p w14:paraId="476E3570" w14:textId="77777777" w:rsidR="002D416F" w:rsidRDefault="002D416F"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E5FEA"/>
    <w:multiLevelType w:val="hybridMultilevel"/>
    <w:tmpl w:val="414ED67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2594F"/>
    <w:multiLevelType w:val="hybridMultilevel"/>
    <w:tmpl w:val="0E3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5B1"/>
    <w:multiLevelType w:val="hybridMultilevel"/>
    <w:tmpl w:val="8D68554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33335922"/>
    <w:multiLevelType w:val="hybridMultilevel"/>
    <w:tmpl w:val="1E0C1F10"/>
    <w:lvl w:ilvl="0" w:tplc="98B4C32C">
      <w:start w:val="10"/>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64B086D"/>
    <w:multiLevelType w:val="hybridMultilevel"/>
    <w:tmpl w:val="41D03F6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E0BE1"/>
    <w:multiLevelType w:val="hybridMultilevel"/>
    <w:tmpl w:val="6E3EA922"/>
    <w:lvl w:ilvl="0" w:tplc="17522B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A1911"/>
    <w:multiLevelType w:val="hybridMultilevel"/>
    <w:tmpl w:val="E4E85C9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C644D"/>
    <w:multiLevelType w:val="hybridMultilevel"/>
    <w:tmpl w:val="A3800AF8"/>
    <w:lvl w:ilvl="0" w:tplc="D4FE9200">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429BA"/>
    <w:multiLevelType w:val="hybridMultilevel"/>
    <w:tmpl w:val="1780F4AC"/>
    <w:lvl w:ilvl="0" w:tplc="39FA8014">
      <w:start w:val="4"/>
      <w:numFmt w:val="decimal"/>
      <w:lvlText w:val="%1."/>
      <w:lvlJc w:val="left"/>
      <w:pPr>
        <w:ind w:left="36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96BDD"/>
    <w:multiLevelType w:val="hybridMultilevel"/>
    <w:tmpl w:val="0C38315A"/>
    <w:lvl w:ilvl="0" w:tplc="9EB89ABA">
      <w:start w:val="2"/>
      <w:numFmt w:val="upperLetter"/>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4"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653244"/>
    <w:multiLevelType w:val="hybridMultilevel"/>
    <w:tmpl w:val="85C68216"/>
    <w:lvl w:ilvl="0" w:tplc="2E6AE71E">
      <w:start w:val="10"/>
      <w:numFmt w:val="upperLetter"/>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3"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7F424BBB"/>
    <w:multiLevelType w:val="hybridMultilevel"/>
    <w:tmpl w:val="0CD2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855658487">
    <w:abstractNumId w:val="9"/>
  </w:num>
  <w:num w:numId="2" w16cid:durableId="1865627525">
    <w:abstractNumId w:val="17"/>
  </w:num>
  <w:num w:numId="3" w16cid:durableId="2097896435">
    <w:abstractNumId w:val="7"/>
  </w:num>
  <w:num w:numId="4" w16cid:durableId="26567284">
    <w:abstractNumId w:val="41"/>
  </w:num>
  <w:num w:numId="5" w16cid:durableId="1839342261">
    <w:abstractNumId w:val="26"/>
  </w:num>
  <w:num w:numId="6" w16cid:durableId="1307007245">
    <w:abstractNumId w:val="2"/>
  </w:num>
  <w:num w:numId="7" w16cid:durableId="1114448002">
    <w:abstractNumId w:val="27"/>
  </w:num>
  <w:num w:numId="8" w16cid:durableId="1350790284">
    <w:abstractNumId w:val="22"/>
  </w:num>
  <w:num w:numId="9" w16cid:durableId="1115292029">
    <w:abstractNumId w:val="10"/>
  </w:num>
  <w:num w:numId="10" w16cid:durableId="1680623258">
    <w:abstractNumId w:val="15"/>
  </w:num>
  <w:num w:numId="11" w16cid:durableId="1036810971">
    <w:abstractNumId w:val="19"/>
  </w:num>
  <w:num w:numId="12" w16cid:durableId="249432134">
    <w:abstractNumId w:val="6"/>
  </w:num>
  <w:num w:numId="13" w16cid:durableId="409693218">
    <w:abstractNumId w:val="4"/>
  </w:num>
  <w:num w:numId="14" w16cid:durableId="21825373">
    <w:abstractNumId w:val="11"/>
  </w:num>
  <w:num w:numId="15" w16cid:durableId="830372247">
    <w:abstractNumId w:val="21"/>
  </w:num>
  <w:num w:numId="16" w16cid:durableId="1270352197">
    <w:abstractNumId w:val="36"/>
  </w:num>
  <w:num w:numId="17" w16cid:durableId="1851944044">
    <w:abstractNumId w:val="34"/>
  </w:num>
  <w:num w:numId="18" w16cid:durableId="1764373138">
    <w:abstractNumId w:val="12"/>
  </w:num>
  <w:num w:numId="19" w16cid:durableId="490678782">
    <w:abstractNumId w:val="35"/>
  </w:num>
  <w:num w:numId="20" w16cid:durableId="847059653">
    <w:abstractNumId w:val="25"/>
  </w:num>
  <w:num w:numId="21" w16cid:durableId="177349936">
    <w:abstractNumId w:val="18"/>
  </w:num>
  <w:num w:numId="22" w16cid:durableId="578757058">
    <w:abstractNumId w:val="37"/>
  </w:num>
  <w:num w:numId="23" w16cid:durableId="19360786">
    <w:abstractNumId w:val="16"/>
  </w:num>
  <w:num w:numId="24" w16cid:durableId="943271957">
    <w:abstractNumId w:val="29"/>
  </w:num>
  <w:num w:numId="25" w16cid:durableId="1279604166">
    <w:abstractNumId w:val="23"/>
  </w:num>
  <w:num w:numId="26" w16cid:durableId="1247303812">
    <w:abstractNumId w:val="0"/>
  </w:num>
  <w:num w:numId="27" w16cid:durableId="1473861793">
    <w:abstractNumId w:val="32"/>
  </w:num>
  <w:num w:numId="28" w16cid:durableId="823394701">
    <w:abstractNumId w:val="5"/>
  </w:num>
  <w:num w:numId="29" w16cid:durableId="575750301">
    <w:abstractNumId w:val="31"/>
  </w:num>
  <w:num w:numId="30" w16cid:durableId="1662662080">
    <w:abstractNumId w:val="40"/>
  </w:num>
  <w:num w:numId="31" w16cid:durableId="1663316274">
    <w:abstractNumId w:val="44"/>
  </w:num>
  <w:num w:numId="32" w16cid:durableId="1958753792">
    <w:abstractNumId w:val="43"/>
  </w:num>
  <w:num w:numId="33" w16cid:durableId="1914194952">
    <w:abstractNumId w:val="33"/>
  </w:num>
  <w:num w:numId="34" w16cid:durableId="833256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462878">
    <w:abstractNumId w:val="28"/>
  </w:num>
  <w:num w:numId="37" w16cid:durableId="979119336">
    <w:abstractNumId w:val="39"/>
  </w:num>
  <w:num w:numId="38" w16cid:durableId="687751348">
    <w:abstractNumId w:val="24"/>
  </w:num>
  <w:num w:numId="39" w16cid:durableId="372460971">
    <w:abstractNumId w:val="13"/>
  </w:num>
  <w:num w:numId="40" w16cid:durableId="1972709876">
    <w:abstractNumId w:val="42"/>
  </w:num>
  <w:num w:numId="41" w16cid:durableId="1840459358">
    <w:abstractNumId w:val="3"/>
  </w:num>
  <w:num w:numId="42" w16cid:durableId="1405108368">
    <w:abstractNumId w:val="1"/>
  </w:num>
  <w:num w:numId="43" w16cid:durableId="520900728">
    <w:abstractNumId w:val="8"/>
  </w:num>
  <w:num w:numId="44" w16cid:durableId="1787967091">
    <w:abstractNumId w:val="14"/>
  </w:num>
  <w:num w:numId="45" w16cid:durableId="1769353767">
    <w:abstractNumId w:val="45"/>
  </w:num>
  <w:num w:numId="46" w16cid:durableId="180580621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5078600">
    <w:abstractNumId w:val="33"/>
  </w:num>
  <w:num w:numId="48" w16cid:durableId="129255106">
    <w:abstractNumId w:val="20"/>
  </w:num>
  <w:num w:numId="49" w16cid:durableId="18010713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4FAIOsjwktAAAA"/>
  </w:docVars>
  <w:rsids>
    <w:rsidRoot w:val="00C0495E"/>
    <w:rsid w:val="00000359"/>
    <w:rsid w:val="000010E0"/>
    <w:rsid w:val="000019B2"/>
    <w:rsid w:val="000046BB"/>
    <w:rsid w:val="000048B5"/>
    <w:rsid w:val="0000589B"/>
    <w:rsid w:val="00011FD7"/>
    <w:rsid w:val="00012C97"/>
    <w:rsid w:val="00013335"/>
    <w:rsid w:val="000205C9"/>
    <w:rsid w:val="00020CD2"/>
    <w:rsid w:val="0002633C"/>
    <w:rsid w:val="00027479"/>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5E99"/>
    <w:rsid w:val="00066BDD"/>
    <w:rsid w:val="00074BAF"/>
    <w:rsid w:val="00076CBF"/>
    <w:rsid w:val="00077499"/>
    <w:rsid w:val="00080D2F"/>
    <w:rsid w:val="00085C4E"/>
    <w:rsid w:val="00085D39"/>
    <w:rsid w:val="00086552"/>
    <w:rsid w:val="000865BE"/>
    <w:rsid w:val="00093B1F"/>
    <w:rsid w:val="00093C61"/>
    <w:rsid w:val="000957B4"/>
    <w:rsid w:val="0009764A"/>
    <w:rsid w:val="000979E8"/>
    <w:rsid w:val="00097DFA"/>
    <w:rsid w:val="000A1200"/>
    <w:rsid w:val="000A3F43"/>
    <w:rsid w:val="000A79FD"/>
    <w:rsid w:val="000A7D68"/>
    <w:rsid w:val="000B1D31"/>
    <w:rsid w:val="000B350F"/>
    <w:rsid w:val="000B46FC"/>
    <w:rsid w:val="000B5580"/>
    <w:rsid w:val="000B5AA8"/>
    <w:rsid w:val="000B6A64"/>
    <w:rsid w:val="000C0A70"/>
    <w:rsid w:val="000C47E6"/>
    <w:rsid w:val="000C6452"/>
    <w:rsid w:val="000C7566"/>
    <w:rsid w:val="000C759F"/>
    <w:rsid w:val="000D2D5F"/>
    <w:rsid w:val="000D4004"/>
    <w:rsid w:val="000D5E5A"/>
    <w:rsid w:val="000E08F1"/>
    <w:rsid w:val="000E1B8A"/>
    <w:rsid w:val="000E2C10"/>
    <w:rsid w:val="000E3FD5"/>
    <w:rsid w:val="000E60BD"/>
    <w:rsid w:val="000E706E"/>
    <w:rsid w:val="000E7B17"/>
    <w:rsid w:val="000F01E2"/>
    <w:rsid w:val="000F200B"/>
    <w:rsid w:val="000F37F0"/>
    <w:rsid w:val="000F7485"/>
    <w:rsid w:val="00100D38"/>
    <w:rsid w:val="00102D59"/>
    <w:rsid w:val="00104514"/>
    <w:rsid w:val="00104B2D"/>
    <w:rsid w:val="00106F64"/>
    <w:rsid w:val="00107804"/>
    <w:rsid w:val="001148F1"/>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76FBC"/>
    <w:rsid w:val="00180283"/>
    <w:rsid w:val="00180773"/>
    <w:rsid w:val="00181DB5"/>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C464E"/>
    <w:rsid w:val="001C5863"/>
    <w:rsid w:val="001C5D88"/>
    <w:rsid w:val="001D14C2"/>
    <w:rsid w:val="001D4E14"/>
    <w:rsid w:val="001D65E2"/>
    <w:rsid w:val="001E1A47"/>
    <w:rsid w:val="001E21EE"/>
    <w:rsid w:val="001E36A9"/>
    <w:rsid w:val="001E54FD"/>
    <w:rsid w:val="001E5D3A"/>
    <w:rsid w:val="001E60ED"/>
    <w:rsid w:val="001E6F08"/>
    <w:rsid w:val="001F0A2A"/>
    <w:rsid w:val="001F1405"/>
    <w:rsid w:val="001F1905"/>
    <w:rsid w:val="001F2EC8"/>
    <w:rsid w:val="001F3FD2"/>
    <w:rsid w:val="001F4BDD"/>
    <w:rsid w:val="001F4D7C"/>
    <w:rsid w:val="001F638A"/>
    <w:rsid w:val="001F6F3C"/>
    <w:rsid w:val="00200516"/>
    <w:rsid w:val="00205E0A"/>
    <w:rsid w:val="00206876"/>
    <w:rsid w:val="00206A17"/>
    <w:rsid w:val="00207078"/>
    <w:rsid w:val="002075D8"/>
    <w:rsid w:val="002079B6"/>
    <w:rsid w:val="00215F63"/>
    <w:rsid w:val="00216C7E"/>
    <w:rsid w:val="002207A4"/>
    <w:rsid w:val="00220F75"/>
    <w:rsid w:val="00222FD6"/>
    <w:rsid w:val="00223BA4"/>
    <w:rsid w:val="00223E85"/>
    <w:rsid w:val="00226449"/>
    <w:rsid w:val="002272EB"/>
    <w:rsid w:val="00235216"/>
    <w:rsid w:val="002359C2"/>
    <w:rsid w:val="00240632"/>
    <w:rsid w:val="002431CE"/>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656"/>
    <w:rsid w:val="00281D54"/>
    <w:rsid w:val="00282F90"/>
    <w:rsid w:val="002830DF"/>
    <w:rsid w:val="002832D6"/>
    <w:rsid w:val="00286066"/>
    <w:rsid w:val="00286A77"/>
    <w:rsid w:val="00287153"/>
    <w:rsid w:val="00287C8A"/>
    <w:rsid w:val="002904DC"/>
    <w:rsid w:val="0029140E"/>
    <w:rsid w:val="0029298E"/>
    <w:rsid w:val="0029325A"/>
    <w:rsid w:val="00294657"/>
    <w:rsid w:val="00294A7A"/>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16F"/>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223"/>
    <w:rsid w:val="00304C52"/>
    <w:rsid w:val="00307D39"/>
    <w:rsid w:val="00307F16"/>
    <w:rsid w:val="00310788"/>
    <w:rsid w:val="00310BBF"/>
    <w:rsid w:val="003141AE"/>
    <w:rsid w:val="00314850"/>
    <w:rsid w:val="00314DDA"/>
    <w:rsid w:val="003210F9"/>
    <w:rsid w:val="00323506"/>
    <w:rsid w:val="00324951"/>
    <w:rsid w:val="00327708"/>
    <w:rsid w:val="00330881"/>
    <w:rsid w:val="0033268A"/>
    <w:rsid w:val="00332C99"/>
    <w:rsid w:val="00333017"/>
    <w:rsid w:val="00334FAB"/>
    <w:rsid w:val="003415B1"/>
    <w:rsid w:val="0034297E"/>
    <w:rsid w:val="003429AB"/>
    <w:rsid w:val="00343AB2"/>
    <w:rsid w:val="00344C8A"/>
    <w:rsid w:val="003460D0"/>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7744A"/>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0F4A"/>
    <w:rsid w:val="003C6C13"/>
    <w:rsid w:val="003C6DC8"/>
    <w:rsid w:val="003C7D5C"/>
    <w:rsid w:val="003D636E"/>
    <w:rsid w:val="003E0607"/>
    <w:rsid w:val="003E0F7F"/>
    <w:rsid w:val="003E2A5D"/>
    <w:rsid w:val="003E35E9"/>
    <w:rsid w:val="003E3C91"/>
    <w:rsid w:val="003E5F36"/>
    <w:rsid w:val="003E6132"/>
    <w:rsid w:val="003E7BF3"/>
    <w:rsid w:val="003F1364"/>
    <w:rsid w:val="003F1390"/>
    <w:rsid w:val="003F24C4"/>
    <w:rsid w:val="003F422C"/>
    <w:rsid w:val="003F47F2"/>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08D"/>
    <w:rsid w:val="004854EF"/>
    <w:rsid w:val="00486498"/>
    <w:rsid w:val="00486B71"/>
    <w:rsid w:val="00486C87"/>
    <w:rsid w:val="00490464"/>
    <w:rsid w:val="00492C44"/>
    <w:rsid w:val="004A0ACC"/>
    <w:rsid w:val="004A1C20"/>
    <w:rsid w:val="004A63D5"/>
    <w:rsid w:val="004A6534"/>
    <w:rsid w:val="004B15A3"/>
    <w:rsid w:val="004B177B"/>
    <w:rsid w:val="004B59A2"/>
    <w:rsid w:val="004B5B2E"/>
    <w:rsid w:val="004B662A"/>
    <w:rsid w:val="004B69E3"/>
    <w:rsid w:val="004B79BA"/>
    <w:rsid w:val="004C2548"/>
    <w:rsid w:val="004C2687"/>
    <w:rsid w:val="004C2A76"/>
    <w:rsid w:val="004D0CE3"/>
    <w:rsid w:val="004D0CEF"/>
    <w:rsid w:val="004D15B0"/>
    <w:rsid w:val="004D1AF4"/>
    <w:rsid w:val="004D37D1"/>
    <w:rsid w:val="004D4898"/>
    <w:rsid w:val="004D5603"/>
    <w:rsid w:val="004D5D12"/>
    <w:rsid w:val="004D62B2"/>
    <w:rsid w:val="004E086C"/>
    <w:rsid w:val="004E0FF5"/>
    <w:rsid w:val="004E436C"/>
    <w:rsid w:val="004E4884"/>
    <w:rsid w:val="004E4FC9"/>
    <w:rsid w:val="004E5C54"/>
    <w:rsid w:val="004F0BAC"/>
    <w:rsid w:val="004F227B"/>
    <w:rsid w:val="004F2626"/>
    <w:rsid w:val="004F49C5"/>
    <w:rsid w:val="004F4AB1"/>
    <w:rsid w:val="004F66DA"/>
    <w:rsid w:val="004F6AB3"/>
    <w:rsid w:val="00500660"/>
    <w:rsid w:val="005033A5"/>
    <w:rsid w:val="005055AA"/>
    <w:rsid w:val="005064D0"/>
    <w:rsid w:val="00507691"/>
    <w:rsid w:val="00510AAC"/>
    <w:rsid w:val="00512F42"/>
    <w:rsid w:val="00514618"/>
    <w:rsid w:val="0051550B"/>
    <w:rsid w:val="005163FD"/>
    <w:rsid w:val="00517959"/>
    <w:rsid w:val="00523BF1"/>
    <w:rsid w:val="005247E0"/>
    <w:rsid w:val="0052670A"/>
    <w:rsid w:val="00530924"/>
    <w:rsid w:val="00530D2F"/>
    <w:rsid w:val="00530F8F"/>
    <w:rsid w:val="00531897"/>
    <w:rsid w:val="00533673"/>
    <w:rsid w:val="0053465A"/>
    <w:rsid w:val="00536A5F"/>
    <w:rsid w:val="0054109A"/>
    <w:rsid w:val="00541D9A"/>
    <w:rsid w:val="0054371C"/>
    <w:rsid w:val="0054599E"/>
    <w:rsid w:val="0054641C"/>
    <w:rsid w:val="005476B4"/>
    <w:rsid w:val="00547AD3"/>
    <w:rsid w:val="005512F5"/>
    <w:rsid w:val="00551BB2"/>
    <w:rsid w:val="00553EA1"/>
    <w:rsid w:val="00555899"/>
    <w:rsid w:val="00555A80"/>
    <w:rsid w:val="0056029B"/>
    <w:rsid w:val="00560870"/>
    <w:rsid w:val="00560DBC"/>
    <w:rsid w:val="00561952"/>
    <w:rsid w:val="00566AB5"/>
    <w:rsid w:val="00570D6E"/>
    <w:rsid w:val="005715C9"/>
    <w:rsid w:val="00574748"/>
    <w:rsid w:val="00574F0D"/>
    <w:rsid w:val="00580C57"/>
    <w:rsid w:val="00581FB3"/>
    <w:rsid w:val="00582335"/>
    <w:rsid w:val="005826AC"/>
    <w:rsid w:val="00583853"/>
    <w:rsid w:val="00590DE9"/>
    <w:rsid w:val="00591443"/>
    <w:rsid w:val="00592AE1"/>
    <w:rsid w:val="005957FB"/>
    <w:rsid w:val="005A18F1"/>
    <w:rsid w:val="005A3ACF"/>
    <w:rsid w:val="005A4276"/>
    <w:rsid w:val="005A5285"/>
    <w:rsid w:val="005A57DA"/>
    <w:rsid w:val="005A6912"/>
    <w:rsid w:val="005B21E3"/>
    <w:rsid w:val="005B3ECF"/>
    <w:rsid w:val="005B4A4F"/>
    <w:rsid w:val="005B4FC0"/>
    <w:rsid w:val="005B508E"/>
    <w:rsid w:val="005B5C4C"/>
    <w:rsid w:val="005B712A"/>
    <w:rsid w:val="005C085A"/>
    <w:rsid w:val="005C20DD"/>
    <w:rsid w:val="005C33F8"/>
    <w:rsid w:val="005C44E4"/>
    <w:rsid w:val="005C4CA8"/>
    <w:rsid w:val="005C6A13"/>
    <w:rsid w:val="005C7A26"/>
    <w:rsid w:val="005D22D6"/>
    <w:rsid w:val="005D46A0"/>
    <w:rsid w:val="005D50FE"/>
    <w:rsid w:val="005D56AF"/>
    <w:rsid w:val="005D7CEA"/>
    <w:rsid w:val="005E0004"/>
    <w:rsid w:val="005E012C"/>
    <w:rsid w:val="005E04BC"/>
    <w:rsid w:val="005E0603"/>
    <w:rsid w:val="005E0981"/>
    <w:rsid w:val="005E3316"/>
    <w:rsid w:val="005F2E63"/>
    <w:rsid w:val="005F3543"/>
    <w:rsid w:val="005F41C8"/>
    <w:rsid w:val="005F4C0E"/>
    <w:rsid w:val="005F5866"/>
    <w:rsid w:val="005F5BC3"/>
    <w:rsid w:val="005F6A32"/>
    <w:rsid w:val="005F6D09"/>
    <w:rsid w:val="005F6DEA"/>
    <w:rsid w:val="005F73CF"/>
    <w:rsid w:val="005F74E5"/>
    <w:rsid w:val="00601F37"/>
    <w:rsid w:val="0060330C"/>
    <w:rsid w:val="00607B09"/>
    <w:rsid w:val="00612389"/>
    <w:rsid w:val="006137DB"/>
    <w:rsid w:val="00616426"/>
    <w:rsid w:val="00617D55"/>
    <w:rsid w:val="006211B5"/>
    <w:rsid w:val="00621300"/>
    <w:rsid w:val="00623D15"/>
    <w:rsid w:val="00630AF4"/>
    <w:rsid w:val="0063415E"/>
    <w:rsid w:val="006363B6"/>
    <w:rsid w:val="00637505"/>
    <w:rsid w:val="006376B6"/>
    <w:rsid w:val="00644074"/>
    <w:rsid w:val="006455A8"/>
    <w:rsid w:val="006456EE"/>
    <w:rsid w:val="0064692B"/>
    <w:rsid w:val="00652628"/>
    <w:rsid w:val="00654088"/>
    <w:rsid w:val="00654126"/>
    <w:rsid w:val="0065420F"/>
    <w:rsid w:val="006550F9"/>
    <w:rsid w:val="0065583F"/>
    <w:rsid w:val="006569B8"/>
    <w:rsid w:val="00657E04"/>
    <w:rsid w:val="00660FAB"/>
    <w:rsid w:val="00663D28"/>
    <w:rsid w:val="00664011"/>
    <w:rsid w:val="006703E0"/>
    <w:rsid w:val="006741AA"/>
    <w:rsid w:val="00674667"/>
    <w:rsid w:val="006749F8"/>
    <w:rsid w:val="0067504C"/>
    <w:rsid w:val="00676FB4"/>
    <w:rsid w:val="00680062"/>
    <w:rsid w:val="00681AD9"/>
    <w:rsid w:val="006834B7"/>
    <w:rsid w:val="00684263"/>
    <w:rsid w:val="00690A3F"/>
    <w:rsid w:val="00690A74"/>
    <w:rsid w:val="0069434A"/>
    <w:rsid w:val="00697AD0"/>
    <w:rsid w:val="006A268D"/>
    <w:rsid w:val="006A31B7"/>
    <w:rsid w:val="006B0182"/>
    <w:rsid w:val="006B4F0A"/>
    <w:rsid w:val="006C001F"/>
    <w:rsid w:val="006C2207"/>
    <w:rsid w:val="006D1B88"/>
    <w:rsid w:val="006D4F8F"/>
    <w:rsid w:val="006D59FE"/>
    <w:rsid w:val="006D67A8"/>
    <w:rsid w:val="006D75D3"/>
    <w:rsid w:val="006E2981"/>
    <w:rsid w:val="006E2B8E"/>
    <w:rsid w:val="006F0098"/>
    <w:rsid w:val="006F09A4"/>
    <w:rsid w:val="006F0FC9"/>
    <w:rsid w:val="006F22ED"/>
    <w:rsid w:val="006F3AEB"/>
    <w:rsid w:val="006F3BB5"/>
    <w:rsid w:val="006F78F4"/>
    <w:rsid w:val="00700785"/>
    <w:rsid w:val="00701EF8"/>
    <w:rsid w:val="0070391B"/>
    <w:rsid w:val="00707FC8"/>
    <w:rsid w:val="00711712"/>
    <w:rsid w:val="00711C1F"/>
    <w:rsid w:val="00711E65"/>
    <w:rsid w:val="007135C7"/>
    <w:rsid w:val="00715C7C"/>
    <w:rsid w:val="00716B52"/>
    <w:rsid w:val="00721FFC"/>
    <w:rsid w:val="00722789"/>
    <w:rsid w:val="00723804"/>
    <w:rsid w:val="00725359"/>
    <w:rsid w:val="00726D10"/>
    <w:rsid w:val="00731919"/>
    <w:rsid w:val="00736FAB"/>
    <w:rsid w:val="00740B29"/>
    <w:rsid w:val="0074102E"/>
    <w:rsid w:val="00741F0F"/>
    <w:rsid w:val="00742906"/>
    <w:rsid w:val="00743425"/>
    <w:rsid w:val="00744FF3"/>
    <w:rsid w:val="00746343"/>
    <w:rsid w:val="00746597"/>
    <w:rsid w:val="00746789"/>
    <w:rsid w:val="007517FE"/>
    <w:rsid w:val="007519EC"/>
    <w:rsid w:val="007543E3"/>
    <w:rsid w:val="007561D4"/>
    <w:rsid w:val="00756DD6"/>
    <w:rsid w:val="0075702D"/>
    <w:rsid w:val="00762970"/>
    <w:rsid w:val="007632E0"/>
    <w:rsid w:val="00765FBF"/>
    <w:rsid w:val="00770DC1"/>
    <w:rsid w:val="00781280"/>
    <w:rsid w:val="00782A59"/>
    <w:rsid w:val="00783F1B"/>
    <w:rsid w:val="0078520C"/>
    <w:rsid w:val="0079268D"/>
    <w:rsid w:val="00792D2F"/>
    <w:rsid w:val="007958CB"/>
    <w:rsid w:val="007A512A"/>
    <w:rsid w:val="007A6272"/>
    <w:rsid w:val="007A71E1"/>
    <w:rsid w:val="007B0176"/>
    <w:rsid w:val="007B21E3"/>
    <w:rsid w:val="007B74DC"/>
    <w:rsid w:val="007B7CC3"/>
    <w:rsid w:val="007C2647"/>
    <w:rsid w:val="007C2E32"/>
    <w:rsid w:val="007C4BE6"/>
    <w:rsid w:val="007C67D5"/>
    <w:rsid w:val="007C7B26"/>
    <w:rsid w:val="007D1A50"/>
    <w:rsid w:val="007D2BFD"/>
    <w:rsid w:val="007D3283"/>
    <w:rsid w:val="007D78A9"/>
    <w:rsid w:val="007F05EE"/>
    <w:rsid w:val="007F0AD5"/>
    <w:rsid w:val="007F1EDC"/>
    <w:rsid w:val="007F3EEB"/>
    <w:rsid w:val="007F4584"/>
    <w:rsid w:val="007F4728"/>
    <w:rsid w:val="007F58D8"/>
    <w:rsid w:val="008001C5"/>
    <w:rsid w:val="00801E1E"/>
    <w:rsid w:val="0080640E"/>
    <w:rsid w:val="00806CCF"/>
    <w:rsid w:val="00810D0C"/>
    <w:rsid w:val="0081123E"/>
    <w:rsid w:val="00811E3C"/>
    <w:rsid w:val="00812C89"/>
    <w:rsid w:val="00815496"/>
    <w:rsid w:val="00817F4A"/>
    <w:rsid w:val="0082022B"/>
    <w:rsid w:val="00821ADE"/>
    <w:rsid w:val="008250E1"/>
    <w:rsid w:val="00826ED9"/>
    <w:rsid w:val="0083009E"/>
    <w:rsid w:val="00832D4B"/>
    <w:rsid w:val="00833A14"/>
    <w:rsid w:val="008344A8"/>
    <w:rsid w:val="008363A4"/>
    <w:rsid w:val="00837FAA"/>
    <w:rsid w:val="00842CAE"/>
    <w:rsid w:val="00844893"/>
    <w:rsid w:val="00845E7E"/>
    <w:rsid w:val="00846850"/>
    <w:rsid w:val="00851A76"/>
    <w:rsid w:val="00852509"/>
    <w:rsid w:val="008526FB"/>
    <w:rsid w:val="00854865"/>
    <w:rsid w:val="00855093"/>
    <w:rsid w:val="00855715"/>
    <w:rsid w:val="00855F6E"/>
    <w:rsid w:val="00861066"/>
    <w:rsid w:val="00862FF1"/>
    <w:rsid w:val="008638A9"/>
    <w:rsid w:val="00865123"/>
    <w:rsid w:val="00865BAD"/>
    <w:rsid w:val="00872A43"/>
    <w:rsid w:val="00872DCB"/>
    <w:rsid w:val="00874A19"/>
    <w:rsid w:val="0087764B"/>
    <w:rsid w:val="00881DCB"/>
    <w:rsid w:val="00887A4B"/>
    <w:rsid w:val="00887A66"/>
    <w:rsid w:val="00890F67"/>
    <w:rsid w:val="00893351"/>
    <w:rsid w:val="008946F0"/>
    <w:rsid w:val="00896CED"/>
    <w:rsid w:val="008A0029"/>
    <w:rsid w:val="008A30CE"/>
    <w:rsid w:val="008A543E"/>
    <w:rsid w:val="008B0683"/>
    <w:rsid w:val="008B351C"/>
    <w:rsid w:val="008B7814"/>
    <w:rsid w:val="008C09DF"/>
    <w:rsid w:val="008D0087"/>
    <w:rsid w:val="008D1BF2"/>
    <w:rsid w:val="008D2259"/>
    <w:rsid w:val="008D2653"/>
    <w:rsid w:val="008D49F2"/>
    <w:rsid w:val="008D5A9C"/>
    <w:rsid w:val="008E39A3"/>
    <w:rsid w:val="008E5DB0"/>
    <w:rsid w:val="008E64AD"/>
    <w:rsid w:val="008E67D6"/>
    <w:rsid w:val="008E72C0"/>
    <w:rsid w:val="008E75C1"/>
    <w:rsid w:val="008F5A2B"/>
    <w:rsid w:val="008F5EAE"/>
    <w:rsid w:val="008F6635"/>
    <w:rsid w:val="008F6BE0"/>
    <w:rsid w:val="008F7DD6"/>
    <w:rsid w:val="00900BFD"/>
    <w:rsid w:val="00901792"/>
    <w:rsid w:val="009045F9"/>
    <w:rsid w:val="0090635E"/>
    <w:rsid w:val="00911B56"/>
    <w:rsid w:val="009176BC"/>
    <w:rsid w:val="009208C5"/>
    <w:rsid w:val="00921B28"/>
    <w:rsid w:val="00922CDC"/>
    <w:rsid w:val="00924B1C"/>
    <w:rsid w:val="009253C2"/>
    <w:rsid w:val="00931DC4"/>
    <w:rsid w:val="00931E92"/>
    <w:rsid w:val="009330C2"/>
    <w:rsid w:val="0093355B"/>
    <w:rsid w:val="00935381"/>
    <w:rsid w:val="00936107"/>
    <w:rsid w:val="00936C85"/>
    <w:rsid w:val="00937AEC"/>
    <w:rsid w:val="00940463"/>
    <w:rsid w:val="00940B19"/>
    <w:rsid w:val="0094200B"/>
    <w:rsid w:val="00942680"/>
    <w:rsid w:val="00943CFF"/>
    <w:rsid w:val="00952917"/>
    <w:rsid w:val="00954A06"/>
    <w:rsid w:val="009556DF"/>
    <w:rsid w:val="00956EDC"/>
    <w:rsid w:val="009577F2"/>
    <w:rsid w:val="009617C8"/>
    <w:rsid w:val="009618E4"/>
    <w:rsid w:val="00961DC1"/>
    <w:rsid w:val="00962744"/>
    <w:rsid w:val="00967C3C"/>
    <w:rsid w:val="00967DF1"/>
    <w:rsid w:val="009737A2"/>
    <w:rsid w:val="00976586"/>
    <w:rsid w:val="00977493"/>
    <w:rsid w:val="00982ED5"/>
    <w:rsid w:val="00983507"/>
    <w:rsid w:val="00985D66"/>
    <w:rsid w:val="00986396"/>
    <w:rsid w:val="00990387"/>
    <w:rsid w:val="00993468"/>
    <w:rsid w:val="009934C7"/>
    <w:rsid w:val="0099412C"/>
    <w:rsid w:val="00994CC8"/>
    <w:rsid w:val="00995E2E"/>
    <w:rsid w:val="0099739A"/>
    <w:rsid w:val="009A453D"/>
    <w:rsid w:val="009B00A7"/>
    <w:rsid w:val="009B1A57"/>
    <w:rsid w:val="009B2661"/>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3B0"/>
    <w:rsid w:val="00A05FA6"/>
    <w:rsid w:val="00A120CF"/>
    <w:rsid w:val="00A12AFD"/>
    <w:rsid w:val="00A13519"/>
    <w:rsid w:val="00A2039D"/>
    <w:rsid w:val="00A21990"/>
    <w:rsid w:val="00A227ED"/>
    <w:rsid w:val="00A30F5D"/>
    <w:rsid w:val="00A3174D"/>
    <w:rsid w:val="00A3241B"/>
    <w:rsid w:val="00A36FD4"/>
    <w:rsid w:val="00A372A0"/>
    <w:rsid w:val="00A4331D"/>
    <w:rsid w:val="00A43EEC"/>
    <w:rsid w:val="00A44456"/>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97832"/>
    <w:rsid w:val="00A97B98"/>
    <w:rsid w:val="00AA3626"/>
    <w:rsid w:val="00AB080F"/>
    <w:rsid w:val="00AB2414"/>
    <w:rsid w:val="00AB25C0"/>
    <w:rsid w:val="00AB39CE"/>
    <w:rsid w:val="00AC00A0"/>
    <w:rsid w:val="00AC53C8"/>
    <w:rsid w:val="00AC7721"/>
    <w:rsid w:val="00AD0475"/>
    <w:rsid w:val="00AD2B25"/>
    <w:rsid w:val="00AD33C3"/>
    <w:rsid w:val="00AD6577"/>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2AE"/>
    <w:rsid w:val="00B207D7"/>
    <w:rsid w:val="00B20CA0"/>
    <w:rsid w:val="00B22D70"/>
    <w:rsid w:val="00B24178"/>
    <w:rsid w:val="00B305EB"/>
    <w:rsid w:val="00B306BA"/>
    <w:rsid w:val="00B31E35"/>
    <w:rsid w:val="00B34A3E"/>
    <w:rsid w:val="00B41269"/>
    <w:rsid w:val="00B446F9"/>
    <w:rsid w:val="00B44A63"/>
    <w:rsid w:val="00B47BD6"/>
    <w:rsid w:val="00B50A7E"/>
    <w:rsid w:val="00B54682"/>
    <w:rsid w:val="00B56030"/>
    <w:rsid w:val="00B56046"/>
    <w:rsid w:val="00B564EE"/>
    <w:rsid w:val="00B614DC"/>
    <w:rsid w:val="00B6189E"/>
    <w:rsid w:val="00B62667"/>
    <w:rsid w:val="00B64895"/>
    <w:rsid w:val="00B712B6"/>
    <w:rsid w:val="00B743BB"/>
    <w:rsid w:val="00B74874"/>
    <w:rsid w:val="00B75BBE"/>
    <w:rsid w:val="00B76B31"/>
    <w:rsid w:val="00B76B98"/>
    <w:rsid w:val="00B778C3"/>
    <w:rsid w:val="00B77C24"/>
    <w:rsid w:val="00B850F4"/>
    <w:rsid w:val="00B87CC8"/>
    <w:rsid w:val="00B914D9"/>
    <w:rsid w:val="00B93610"/>
    <w:rsid w:val="00B976E7"/>
    <w:rsid w:val="00B97BDD"/>
    <w:rsid w:val="00BA3413"/>
    <w:rsid w:val="00BA3FD7"/>
    <w:rsid w:val="00BA5C31"/>
    <w:rsid w:val="00BB0BC4"/>
    <w:rsid w:val="00BB2207"/>
    <w:rsid w:val="00BB2F5B"/>
    <w:rsid w:val="00BB3078"/>
    <w:rsid w:val="00BB36BE"/>
    <w:rsid w:val="00BB7A28"/>
    <w:rsid w:val="00BC00C8"/>
    <w:rsid w:val="00BC011F"/>
    <w:rsid w:val="00BC0E54"/>
    <w:rsid w:val="00BC3077"/>
    <w:rsid w:val="00BC3D2C"/>
    <w:rsid w:val="00BD4DFA"/>
    <w:rsid w:val="00BD56F3"/>
    <w:rsid w:val="00BD7A2B"/>
    <w:rsid w:val="00BE2E43"/>
    <w:rsid w:val="00BF1241"/>
    <w:rsid w:val="00BF32CD"/>
    <w:rsid w:val="00BF67E4"/>
    <w:rsid w:val="00C00330"/>
    <w:rsid w:val="00C0495E"/>
    <w:rsid w:val="00C0556D"/>
    <w:rsid w:val="00C14036"/>
    <w:rsid w:val="00C170AD"/>
    <w:rsid w:val="00C20462"/>
    <w:rsid w:val="00C23698"/>
    <w:rsid w:val="00C32100"/>
    <w:rsid w:val="00C328EA"/>
    <w:rsid w:val="00C34AB0"/>
    <w:rsid w:val="00C3703F"/>
    <w:rsid w:val="00C37FE3"/>
    <w:rsid w:val="00C41622"/>
    <w:rsid w:val="00C436C3"/>
    <w:rsid w:val="00C44D72"/>
    <w:rsid w:val="00C45D72"/>
    <w:rsid w:val="00C46EE3"/>
    <w:rsid w:val="00C50737"/>
    <w:rsid w:val="00C51C5A"/>
    <w:rsid w:val="00C52141"/>
    <w:rsid w:val="00C52651"/>
    <w:rsid w:val="00C53AFD"/>
    <w:rsid w:val="00C57173"/>
    <w:rsid w:val="00C619EA"/>
    <w:rsid w:val="00C619EE"/>
    <w:rsid w:val="00C63EC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95443"/>
    <w:rsid w:val="00CA169C"/>
    <w:rsid w:val="00CA2854"/>
    <w:rsid w:val="00CA33FB"/>
    <w:rsid w:val="00CA4C7A"/>
    <w:rsid w:val="00CB15A3"/>
    <w:rsid w:val="00CB3E47"/>
    <w:rsid w:val="00CB5432"/>
    <w:rsid w:val="00CB6069"/>
    <w:rsid w:val="00CB7CC4"/>
    <w:rsid w:val="00CB7DF2"/>
    <w:rsid w:val="00CC0FFD"/>
    <w:rsid w:val="00CC39D6"/>
    <w:rsid w:val="00CC49EC"/>
    <w:rsid w:val="00CC5407"/>
    <w:rsid w:val="00CD0CCA"/>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494"/>
    <w:rsid w:val="00D35FCA"/>
    <w:rsid w:val="00D435BA"/>
    <w:rsid w:val="00D4708B"/>
    <w:rsid w:val="00D47B1E"/>
    <w:rsid w:val="00D502DB"/>
    <w:rsid w:val="00D50F27"/>
    <w:rsid w:val="00D51F38"/>
    <w:rsid w:val="00D5308B"/>
    <w:rsid w:val="00D61304"/>
    <w:rsid w:val="00D63759"/>
    <w:rsid w:val="00D65071"/>
    <w:rsid w:val="00D71D7A"/>
    <w:rsid w:val="00D7307B"/>
    <w:rsid w:val="00D74553"/>
    <w:rsid w:val="00D75B68"/>
    <w:rsid w:val="00D77138"/>
    <w:rsid w:val="00D805C8"/>
    <w:rsid w:val="00D809F8"/>
    <w:rsid w:val="00D827EF"/>
    <w:rsid w:val="00D85989"/>
    <w:rsid w:val="00D90CDA"/>
    <w:rsid w:val="00D914CF"/>
    <w:rsid w:val="00D916BD"/>
    <w:rsid w:val="00D919E3"/>
    <w:rsid w:val="00D91B2B"/>
    <w:rsid w:val="00D95D87"/>
    <w:rsid w:val="00DA0A7C"/>
    <w:rsid w:val="00DA0BFB"/>
    <w:rsid w:val="00DA78FD"/>
    <w:rsid w:val="00DB38F2"/>
    <w:rsid w:val="00DB64A8"/>
    <w:rsid w:val="00DC065A"/>
    <w:rsid w:val="00DC1FC6"/>
    <w:rsid w:val="00DC2155"/>
    <w:rsid w:val="00DC68C0"/>
    <w:rsid w:val="00DD1D22"/>
    <w:rsid w:val="00DD498E"/>
    <w:rsid w:val="00DD4995"/>
    <w:rsid w:val="00DE0428"/>
    <w:rsid w:val="00DE25E2"/>
    <w:rsid w:val="00DE4066"/>
    <w:rsid w:val="00DF214A"/>
    <w:rsid w:val="00DF3447"/>
    <w:rsid w:val="00DF43DB"/>
    <w:rsid w:val="00DF4DE9"/>
    <w:rsid w:val="00E04747"/>
    <w:rsid w:val="00E050C9"/>
    <w:rsid w:val="00E0701F"/>
    <w:rsid w:val="00E13C88"/>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57DC3"/>
    <w:rsid w:val="00E6385A"/>
    <w:rsid w:val="00E669D9"/>
    <w:rsid w:val="00E6744C"/>
    <w:rsid w:val="00E700E3"/>
    <w:rsid w:val="00E70DB8"/>
    <w:rsid w:val="00E7148B"/>
    <w:rsid w:val="00E741B9"/>
    <w:rsid w:val="00E75AD3"/>
    <w:rsid w:val="00E8167E"/>
    <w:rsid w:val="00E82BA2"/>
    <w:rsid w:val="00E84A11"/>
    <w:rsid w:val="00E8623C"/>
    <w:rsid w:val="00E901FC"/>
    <w:rsid w:val="00E923C4"/>
    <w:rsid w:val="00E92DA0"/>
    <w:rsid w:val="00E9368B"/>
    <w:rsid w:val="00E94D47"/>
    <w:rsid w:val="00E9668D"/>
    <w:rsid w:val="00E972C0"/>
    <w:rsid w:val="00E97600"/>
    <w:rsid w:val="00EA21CF"/>
    <w:rsid w:val="00EA486C"/>
    <w:rsid w:val="00EA5CD3"/>
    <w:rsid w:val="00EA5F9A"/>
    <w:rsid w:val="00EA676A"/>
    <w:rsid w:val="00EB02B1"/>
    <w:rsid w:val="00EB1A6A"/>
    <w:rsid w:val="00EB1DE5"/>
    <w:rsid w:val="00EB2DE5"/>
    <w:rsid w:val="00EB381A"/>
    <w:rsid w:val="00EB3D7B"/>
    <w:rsid w:val="00EB4A1A"/>
    <w:rsid w:val="00EB5D4A"/>
    <w:rsid w:val="00EC0A65"/>
    <w:rsid w:val="00EC1D34"/>
    <w:rsid w:val="00EC2856"/>
    <w:rsid w:val="00EC3562"/>
    <w:rsid w:val="00EC37B8"/>
    <w:rsid w:val="00EC4A19"/>
    <w:rsid w:val="00EC62E5"/>
    <w:rsid w:val="00EC68EC"/>
    <w:rsid w:val="00EC697B"/>
    <w:rsid w:val="00EC6DC6"/>
    <w:rsid w:val="00EC6F2A"/>
    <w:rsid w:val="00ED28E2"/>
    <w:rsid w:val="00ED36E8"/>
    <w:rsid w:val="00ED5D8C"/>
    <w:rsid w:val="00ED7232"/>
    <w:rsid w:val="00EE0436"/>
    <w:rsid w:val="00EE6343"/>
    <w:rsid w:val="00EE73A7"/>
    <w:rsid w:val="00EE77E7"/>
    <w:rsid w:val="00EF0B40"/>
    <w:rsid w:val="00EF28A8"/>
    <w:rsid w:val="00EF5803"/>
    <w:rsid w:val="00EF6EA6"/>
    <w:rsid w:val="00F01AED"/>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280"/>
    <w:rsid w:val="00F327AE"/>
    <w:rsid w:val="00F3287C"/>
    <w:rsid w:val="00F32DDA"/>
    <w:rsid w:val="00F3310C"/>
    <w:rsid w:val="00F406B1"/>
    <w:rsid w:val="00F421E6"/>
    <w:rsid w:val="00F44FCA"/>
    <w:rsid w:val="00F45D1D"/>
    <w:rsid w:val="00F468BD"/>
    <w:rsid w:val="00F50251"/>
    <w:rsid w:val="00F53158"/>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0A3E"/>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3A48"/>
    <w:rsid w:val="00FD6029"/>
    <w:rsid w:val="00FD77FE"/>
    <w:rsid w:val="00FE0504"/>
    <w:rsid w:val="00FE0CC7"/>
    <w:rsid w:val="00FE6FE2"/>
    <w:rsid w:val="00FF0708"/>
    <w:rsid w:val="00FF0D6A"/>
    <w:rsid w:val="00FF17BC"/>
    <w:rsid w:val="00FF1873"/>
    <w:rsid w:val="00FF3331"/>
    <w:rsid w:val="00FF40C8"/>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 w:type="paragraph" w:styleId="BodyText2">
    <w:name w:val="Body Text 2"/>
    <w:basedOn w:val="Normal"/>
    <w:link w:val="BodyText2Char"/>
    <w:semiHidden/>
    <w:unhideWhenUsed/>
    <w:rsid w:val="00B56030"/>
    <w:pPr>
      <w:tabs>
        <w:tab w:val="left" w:pos="-1440"/>
      </w:tabs>
      <w:spacing w:line="240" w:lineRule="exact"/>
      <w:jc w:val="both"/>
    </w:pPr>
    <w:rPr>
      <w:rFonts w:eastAsia="Times New Roman"/>
      <w:sz w:val="24"/>
      <w:szCs w:val="24"/>
    </w:rPr>
  </w:style>
  <w:style w:type="character" w:customStyle="1" w:styleId="BodyText2Char">
    <w:name w:val="Body Text 2 Char"/>
    <w:basedOn w:val="DefaultParagraphFont"/>
    <w:link w:val="BodyText2"/>
    <w:semiHidden/>
    <w:rsid w:val="00B56030"/>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055AA"/>
    <w:pPr>
      <w:spacing w:after="120"/>
    </w:pPr>
    <w:rPr>
      <w:sz w:val="16"/>
      <w:szCs w:val="16"/>
    </w:rPr>
  </w:style>
  <w:style w:type="character" w:customStyle="1" w:styleId="BodyText3Char">
    <w:name w:val="Body Text 3 Char"/>
    <w:basedOn w:val="DefaultParagraphFont"/>
    <w:link w:val="BodyText3"/>
    <w:uiPriority w:val="99"/>
    <w:semiHidden/>
    <w:rsid w:val="005055AA"/>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227">
      <w:bodyDiv w:val="1"/>
      <w:marLeft w:val="0"/>
      <w:marRight w:val="0"/>
      <w:marTop w:val="0"/>
      <w:marBottom w:val="0"/>
      <w:divBdr>
        <w:top w:val="none" w:sz="0" w:space="0" w:color="auto"/>
        <w:left w:val="none" w:sz="0" w:space="0" w:color="auto"/>
        <w:bottom w:val="none" w:sz="0" w:space="0" w:color="auto"/>
        <w:right w:val="none" w:sz="0" w:space="0" w:color="auto"/>
      </w:divBdr>
    </w:div>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31942764">
      <w:bodyDiv w:val="1"/>
      <w:marLeft w:val="0"/>
      <w:marRight w:val="0"/>
      <w:marTop w:val="0"/>
      <w:marBottom w:val="0"/>
      <w:divBdr>
        <w:top w:val="none" w:sz="0" w:space="0" w:color="auto"/>
        <w:left w:val="none" w:sz="0" w:space="0" w:color="auto"/>
        <w:bottom w:val="none" w:sz="0" w:space="0" w:color="auto"/>
        <w:right w:val="none" w:sz="0" w:space="0" w:color="auto"/>
      </w:divBdr>
    </w:div>
    <w:div w:id="17400453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1870909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60912143">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277756924">
      <w:bodyDiv w:val="1"/>
      <w:marLeft w:val="0"/>
      <w:marRight w:val="0"/>
      <w:marTop w:val="0"/>
      <w:marBottom w:val="0"/>
      <w:divBdr>
        <w:top w:val="none" w:sz="0" w:space="0" w:color="auto"/>
        <w:left w:val="none" w:sz="0" w:space="0" w:color="auto"/>
        <w:bottom w:val="none" w:sz="0" w:space="0" w:color="auto"/>
        <w:right w:val="none" w:sz="0" w:space="0" w:color="auto"/>
      </w:divBdr>
    </w:div>
    <w:div w:id="295912539">
      <w:bodyDiv w:val="1"/>
      <w:marLeft w:val="0"/>
      <w:marRight w:val="0"/>
      <w:marTop w:val="0"/>
      <w:marBottom w:val="0"/>
      <w:divBdr>
        <w:top w:val="none" w:sz="0" w:space="0" w:color="auto"/>
        <w:left w:val="none" w:sz="0" w:space="0" w:color="auto"/>
        <w:bottom w:val="none" w:sz="0" w:space="0" w:color="auto"/>
        <w:right w:val="none" w:sz="0" w:space="0" w:color="auto"/>
      </w:divBdr>
    </w:div>
    <w:div w:id="315228539">
      <w:bodyDiv w:val="1"/>
      <w:marLeft w:val="0"/>
      <w:marRight w:val="0"/>
      <w:marTop w:val="0"/>
      <w:marBottom w:val="0"/>
      <w:divBdr>
        <w:top w:val="none" w:sz="0" w:space="0" w:color="auto"/>
        <w:left w:val="none" w:sz="0" w:space="0" w:color="auto"/>
        <w:bottom w:val="none" w:sz="0" w:space="0" w:color="auto"/>
        <w:right w:val="none" w:sz="0" w:space="0" w:color="auto"/>
      </w:divBdr>
    </w:div>
    <w:div w:id="405110429">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27985427">
      <w:bodyDiv w:val="1"/>
      <w:marLeft w:val="0"/>
      <w:marRight w:val="0"/>
      <w:marTop w:val="0"/>
      <w:marBottom w:val="0"/>
      <w:divBdr>
        <w:top w:val="none" w:sz="0" w:space="0" w:color="auto"/>
        <w:left w:val="none" w:sz="0" w:space="0" w:color="auto"/>
        <w:bottom w:val="none" w:sz="0" w:space="0" w:color="auto"/>
        <w:right w:val="none" w:sz="0" w:space="0" w:color="auto"/>
      </w:divBdr>
    </w:div>
    <w:div w:id="529606931">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604456818">
      <w:bodyDiv w:val="1"/>
      <w:marLeft w:val="0"/>
      <w:marRight w:val="0"/>
      <w:marTop w:val="0"/>
      <w:marBottom w:val="0"/>
      <w:divBdr>
        <w:top w:val="none" w:sz="0" w:space="0" w:color="auto"/>
        <w:left w:val="none" w:sz="0" w:space="0" w:color="auto"/>
        <w:bottom w:val="none" w:sz="0" w:space="0" w:color="auto"/>
        <w:right w:val="none" w:sz="0" w:space="0" w:color="auto"/>
      </w:divBdr>
    </w:div>
    <w:div w:id="690031882">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45079553">
      <w:bodyDiv w:val="1"/>
      <w:marLeft w:val="0"/>
      <w:marRight w:val="0"/>
      <w:marTop w:val="0"/>
      <w:marBottom w:val="0"/>
      <w:divBdr>
        <w:top w:val="none" w:sz="0" w:space="0" w:color="auto"/>
        <w:left w:val="none" w:sz="0" w:space="0" w:color="auto"/>
        <w:bottom w:val="none" w:sz="0" w:space="0" w:color="auto"/>
        <w:right w:val="none" w:sz="0" w:space="0" w:color="auto"/>
      </w:divBdr>
    </w:div>
    <w:div w:id="783698503">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882137839">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63194462">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097017097">
      <w:bodyDiv w:val="1"/>
      <w:marLeft w:val="0"/>
      <w:marRight w:val="0"/>
      <w:marTop w:val="0"/>
      <w:marBottom w:val="0"/>
      <w:divBdr>
        <w:top w:val="none" w:sz="0" w:space="0" w:color="auto"/>
        <w:left w:val="none" w:sz="0" w:space="0" w:color="auto"/>
        <w:bottom w:val="none" w:sz="0" w:space="0" w:color="auto"/>
        <w:right w:val="none" w:sz="0" w:space="0" w:color="auto"/>
      </w:divBdr>
    </w:div>
    <w:div w:id="1147088234">
      <w:bodyDiv w:val="1"/>
      <w:marLeft w:val="0"/>
      <w:marRight w:val="0"/>
      <w:marTop w:val="0"/>
      <w:marBottom w:val="0"/>
      <w:divBdr>
        <w:top w:val="none" w:sz="0" w:space="0" w:color="auto"/>
        <w:left w:val="none" w:sz="0" w:space="0" w:color="auto"/>
        <w:bottom w:val="none" w:sz="0" w:space="0" w:color="auto"/>
        <w:right w:val="none" w:sz="0" w:space="0" w:color="auto"/>
      </w:divBdr>
    </w:div>
    <w:div w:id="1195073198">
      <w:bodyDiv w:val="1"/>
      <w:marLeft w:val="0"/>
      <w:marRight w:val="0"/>
      <w:marTop w:val="0"/>
      <w:marBottom w:val="0"/>
      <w:divBdr>
        <w:top w:val="none" w:sz="0" w:space="0" w:color="auto"/>
        <w:left w:val="none" w:sz="0" w:space="0" w:color="auto"/>
        <w:bottom w:val="none" w:sz="0" w:space="0" w:color="auto"/>
        <w:right w:val="none" w:sz="0" w:space="0" w:color="auto"/>
      </w:divBdr>
    </w:div>
    <w:div w:id="1229731486">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62759708">
      <w:bodyDiv w:val="1"/>
      <w:marLeft w:val="0"/>
      <w:marRight w:val="0"/>
      <w:marTop w:val="0"/>
      <w:marBottom w:val="0"/>
      <w:divBdr>
        <w:top w:val="none" w:sz="0" w:space="0" w:color="auto"/>
        <w:left w:val="none" w:sz="0" w:space="0" w:color="auto"/>
        <w:bottom w:val="none" w:sz="0" w:space="0" w:color="auto"/>
        <w:right w:val="none" w:sz="0" w:space="0" w:color="auto"/>
      </w:divBdr>
    </w:div>
    <w:div w:id="1264001106">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30395660">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45760309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595086090">
      <w:bodyDiv w:val="1"/>
      <w:marLeft w:val="0"/>
      <w:marRight w:val="0"/>
      <w:marTop w:val="0"/>
      <w:marBottom w:val="0"/>
      <w:divBdr>
        <w:top w:val="none" w:sz="0" w:space="0" w:color="auto"/>
        <w:left w:val="none" w:sz="0" w:space="0" w:color="auto"/>
        <w:bottom w:val="none" w:sz="0" w:space="0" w:color="auto"/>
        <w:right w:val="none" w:sz="0" w:space="0" w:color="auto"/>
      </w:divBdr>
    </w:div>
    <w:div w:id="1644890547">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71980774">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720128276">
      <w:bodyDiv w:val="1"/>
      <w:marLeft w:val="0"/>
      <w:marRight w:val="0"/>
      <w:marTop w:val="0"/>
      <w:marBottom w:val="0"/>
      <w:divBdr>
        <w:top w:val="none" w:sz="0" w:space="0" w:color="auto"/>
        <w:left w:val="none" w:sz="0" w:space="0" w:color="auto"/>
        <w:bottom w:val="none" w:sz="0" w:space="0" w:color="auto"/>
        <w:right w:val="none" w:sz="0" w:space="0" w:color="auto"/>
      </w:divBdr>
    </w:div>
    <w:div w:id="1724139837">
      <w:bodyDiv w:val="1"/>
      <w:marLeft w:val="0"/>
      <w:marRight w:val="0"/>
      <w:marTop w:val="0"/>
      <w:marBottom w:val="0"/>
      <w:divBdr>
        <w:top w:val="none" w:sz="0" w:space="0" w:color="auto"/>
        <w:left w:val="none" w:sz="0" w:space="0" w:color="auto"/>
        <w:bottom w:val="none" w:sz="0" w:space="0" w:color="auto"/>
        <w:right w:val="none" w:sz="0" w:space="0" w:color="auto"/>
      </w:divBdr>
    </w:div>
    <w:div w:id="1764295853">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 w:id="2087339944">
      <w:bodyDiv w:val="1"/>
      <w:marLeft w:val="0"/>
      <w:marRight w:val="0"/>
      <w:marTop w:val="0"/>
      <w:marBottom w:val="0"/>
      <w:divBdr>
        <w:top w:val="none" w:sz="0" w:space="0" w:color="auto"/>
        <w:left w:val="none" w:sz="0" w:space="0" w:color="auto"/>
        <w:bottom w:val="none" w:sz="0" w:space="0" w:color="auto"/>
        <w:right w:val="none" w:sz="0" w:space="0" w:color="auto"/>
      </w:divBdr>
    </w:div>
    <w:div w:id="2104521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9698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Vickey Hawkins</cp:lastModifiedBy>
  <cp:revision>2</cp:revision>
  <cp:lastPrinted>2023-11-09T15:36:00Z</cp:lastPrinted>
  <dcterms:created xsi:type="dcterms:W3CDTF">2023-11-15T13:07:00Z</dcterms:created>
  <dcterms:modified xsi:type="dcterms:W3CDTF">2023-11-15T13:07:00Z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